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884337" w14:textId="77777777" w:rsidR="008A4500" w:rsidRDefault="008A4500">
      <w:pPr>
        <w:spacing w:line="360" w:lineRule="auto"/>
        <w:ind w:firstLineChars="0" w:firstLine="0"/>
        <w:rPr>
          <w:rFonts w:ascii="华文彩云" w:eastAsia="华文彩云" w:hAnsi="Times New Roman"/>
          <w:b/>
          <w:sz w:val="52"/>
          <w:szCs w:val="52"/>
        </w:rPr>
      </w:pPr>
      <w:r>
        <w:rPr>
          <w:rFonts w:ascii="华文彩云" w:eastAsia="华文彩云" w:hAnsi="Times New Roman" w:hint="eastAsia"/>
          <w:b/>
          <w:sz w:val="52"/>
          <w:szCs w:val="52"/>
        </w:rPr>
        <w:t>第5部分</w:t>
      </w:r>
    </w:p>
    <w:p w14:paraId="78875544" w14:textId="77777777" w:rsidR="008A4500" w:rsidRDefault="008A4500">
      <w:pPr>
        <w:spacing w:line="360" w:lineRule="auto"/>
        <w:ind w:firstLineChars="0" w:firstLine="0"/>
        <w:jc w:val="center"/>
        <w:rPr>
          <w:rFonts w:ascii="华文中宋" w:eastAsia="华文中宋" w:hAnsi="华文中宋"/>
          <w:sz w:val="52"/>
          <w:szCs w:val="52"/>
        </w:rPr>
      </w:pPr>
      <w:commentRangeStart w:id="0"/>
      <w:r>
        <w:rPr>
          <w:rFonts w:ascii="华文中宋" w:eastAsia="华文中宋" w:hAnsi="华文中宋" w:hint="eastAsia"/>
          <w:sz w:val="52"/>
          <w:szCs w:val="52"/>
        </w:rPr>
        <w:t>理论知识考试模拟试卷及答案</w:t>
      </w:r>
      <w:commentRangeEnd w:id="0"/>
      <w:r w:rsidR="00731DF1">
        <w:rPr>
          <w:rStyle w:val="ac"/>
        </w:rPr>
        <w:commentReference w:id="0"/>
      </w:r>
    </w:p>
    <w:p w14:paraId="7ADF0C0F" w14:textId="77777777" w:rsidR="008A4500" w:rsidRDefault="008A4500">
      <w:pPr>
        <w:spacing w:line="360" w:lineRule="auto"/>
        <w:ind w:firstLine="560"/>
        <w:jc w:val="center"/>
        <w:rPr>
          <w:rFonts w:ascii="楷体_GB2312" w:eastAsia="楷体_GB2312" w:hAnsi="华文细黑"/>
          <w:b/>
          <w:bCs/>
          <w:sz w:val="28"/>
          <w:szCs w:val="28"/>
        </w:rPr>
      </w:pPr>
    </w:p>
    <w:p w14:paraId="59DE8D1D" w14:textId="77777777" w:rsidR="008A4500" w:rsidRDefault="008A4500">
      <w:pPr>
        <w:spacing w:line="360" w:lineRule="auto"/>
        <w:ind w:firstLine="560"/>
        <w:jc w:val="center"/>
        <w:rPr>
          <w:rFonts w:ascii="楷体_GB2312" w:eastAsia="楷体_GB2312" w:hAnsi="华文细黑"/>
          <w:b/>
          <w:bCs/>
          <w:sz w:val="28"/>
          <w:szCs w:val="28"/>
        </w:rPr>
      </w:pPr>
    </w:p>
    <w:p w14:paraId="49D88081" w14:textId="2D12C0B2" w:rsidR="008A4500" w:rsidRDefault="002A34C5">
      <w:pPr>
        <w:spacing w:line="360" w:lineRule="auto"/>
        <w:ind w:firstLine="640"/>
        <w:jc w:val="center"/>
        <w:rPr>
          <w:rFonts w:ascii="黑体" w:eastAsia="黑体" w:hAnsi="华文细黑"/>
          <w:bCs/>
          <w:sz w:val="32"/>
          <w:szCs w:val="32"/>
        </w:rPr>
      </w:pPr>
      <w:r w:rsidRPr="002A34C5">
        <w:rPr>
          <w:rFonts w:ascii="黑体" w:eastAsia="黑体" w:hAnsi="华文细黑" w:hint="eastAsia"/>
          <w:bCs/>
          <w:sz w:val="32"/>
          <w:szCs w:val="32"/>
        </w:rPr>
        <w:t>信息安全管理员</w:t>
      </w:r>
      <w:r w:rsidR="008A4500">
        <w:rPr>
          <w:rFonts w:ascii="黑体" w:eastAsia="黑体" w:hAnsi="华文细黑" w:hint="eastAsia"/>
          <w:bCs/>
          <w:sz w:val="32"/>
          <w:szCs w:val="32"/>
        </w:rPr>
        <w:t>（</w:t>
      </w:r>
      <w:r w:rsidR="007D2493">
        <w:rPr>
          <w:rFonts w:ascii="黑体" w:eastAsia="黑体" w:hAnsi="华文细黑" w:hint="eastAsia"/>
          <w:bCs/>
          <w:sz w:val="32"/>
          <w:szCs w:val="32"/>
        </w:rPr>
        <w:t>三</w:t>
      </w:r>
      <w:r w:rsidR="008A4500">
        <w:rPr>
          <w:rFonts w:ascii="黑体" w:eastAsia="黑体" w:hAnsi="华文细黑"/>
          <w:bCs/>
          <w:sz w:val="32"/>
          <w:szCs w:val="32"/>
        </w:rPr>
        <w:t>级</w:t>
      </w:r>
      <w:r w:rsidR="008A4500">
        <w:rPr>
          <w:rFonts w:ascii="黑体" w:eastAsia="黑体" w:hAnsi="华文细黑" w:hint="eastAsia"/>
          <w:bCs/>
          <w:sz w:val="32"/>
          <w:szCs w:val="32"/>
        </w:rPr>
        <w:t>）</w:t>
      </w:r>
      <w:r w:rsidR="008A4500">
        <w:rPr>
          <w:rFonts w:ascii="黑体" w:eastAsia="黑体" w:hAnsi="华文细黑"/>
          <w:bCs/>
          <w:sz w:val="32"/>
          <w:szCs w:val="32"/>
        </w:rPr>
        <w:t>理论知识试卷</w:t>
      </w:r>
    </w:p>
    <w:p w14:paraId="11C6AF15" w14:textId="77777777" w:rsidR="008A4500" w:rsidRDefault="008A4500">
      <w:pPr>
        <w:spacing w:line="360" w:lineRule="auto"/>
        <w:ind w:firstLine="560"/>
        <w:jc w:val="center"/>
        <w:rPr>
          <w:rFonts w:ascii="黑体" w:eastAsia="黑体" w:hAnsi="宋体"/>
          <w:bCs/>
          <w:sz w:val="28"/>
          <w:szCs w:val="28"/>
        </w:rPr>
      </w:pPr>
      <w:r>
        <w:rPr>
          <w:rFonts w:ascii="黑体" w:eastAsia="黑体" w:hAnsi="宋体" w:hint="eastAsia"/>
          <w:bCs/>
          <w:sz w:val="28"/>
          <w:szCs w:val="28"/>
        </w:rPr>
        <w:t>注</w:t>
      </w:r>
      <w:r>
        <w:rPr>
          <w:rFonts w:ascii="黑体" w:eastAsia="黑体" w:hAnsi="宋体"/>
          <w:bCs/>
          <w:sz w:val="28"/>
          <w:szCs w:val="28"/>
        </w:rPr>
        <w:t xml:space="preserve">   意   事   项</w:t>
      </w:r>
    </w:p>
    <w:p w14:paraId="0E37606B" w14:textId="77777777" w:rsidR="008A4500" w:rsidRDefault="008A4500">
      <w:pPr>
        <w:spacing w:line="360" w:lineRule="auto"/>
        <w:ind w:firstLine="420"/>
        <w:rPr>
          <w:rFonts w:ascii="宋体" w:hAnsi="宋体"/>
          <w:szCs w:val="21"/>
        </w:rPr>
      </w:pPr>
      <w:r>
        <w:rPr>
          <w:rFonts w:ascii="宋体" w:hAnsi="宋体"/>
          <w:szCs w:val="21"/>
        </w:rPr>
        <w:t>1</w:t>
      </w:r>
      <w:r>
        <w:rPr>
          <w:rFonts w:ascii="宋体" w:hAnsi="宋体" w:hint="eastAsia"/>
          <w:szCs w:val="21"/>
        </w:rPr>
        <w:t>．</w:t>
      </w:r>
      <w:r>
        <w:rPr>
          <w:rFonts w:ascii="宋体" w:hAnsi="宋体"/>
          <w:szCs w:val="21"/>
        </w:rPr>
        <w:t>考试时间：</w:t>
      </w:r>
      <w:r>
        <w:rPr>
          <w:rFonts w:ascii="宋体" w:hAnsi="宋体" w:hint="eastAsia"/>
          <w:szCs w:val="21"/>
        </w:rPr>
        <w:t>9</w:t>
      </w:r>
      <w:r>
        <w:rPr>
          <w:rFonts w:ascii="宋体" w:hAnsi="宋体"/>
          <w:szCs w:val="21"/>
        </w:rPr>
        <w:t>0min。</w:t>
      </w:r>
    </w:p>
    <w:p w14:paraId="7D7AADA7" w14:textId="77777777" w:rsidR="008A4500" w:rsidRDefault="008A4500">
      <w:pPr>
        <w:spacing w:line="360" w:lineRule="auto"/>
        <w:ind w:firstLine="420"/>
        <w:rPr>
          <w:rFonts w:ascii="宋体" w:hAnsi="宋体"/>
          <w:szCs w:val="21"/>
        </w:rPr>
      </w:pPr>
      <w:r>
        <w:rPr>
          <w:rFonts w:ascii="宋体" w:hAnsi="宋体" w:hint="eastAsia"/>
          <w:szCs w:val="21"/>
        </w:rPr>
        <w:t>2．</w:t>
      </w:r>
      <w:r>
        <w:rPr>
          <w:rFonts w:ascii="宋体" w:hAnsi="宋体"/>
          <w:szCs w:val="21"/>
        </w:rPr>
        <w:t>请首先按要求在试卷的</w:t>
      </w:r>
      <w:proofErr w:type="gramStart"/>
      <w:r>
        <w:rPr>
          <w:rFonts w:ascii="宋体" w:hAnsi="宋体"/>
          <w:szCs w:val="21"/>
        </w:rPr>
        <w:t>标封处</w:t>
      </w:r>
      <w:proofErr w:type="gramEnd"/>
      <w:r>
        <w:rPr>
          <w:rFonts w:ascii="宋体" w:hAnsi="宋体"/>
          <w:szCs w:val="21"/>
        </w:rPr>
        <w:t>填写您的姓名、准考证号和所在单位的名称。</w:t>
      </w:r>
    </w:p>
    <w:p w14:paraId="6664D621" w14:textId="77777777" w:rsidR="008A4500" w:rsidRDefault="008A4500">
      <w:pPr>
        <w:spacing w:line="360" w:lineRule="auto"/>
        <w:ind w:firstLine="420"/>
        <w:rPr>
          <w:rFonts w:ascii="宋体" w:hAnsi="宋体"/>
          <w:szCs w:val="21"/>
        </w:rPr>
      </w:pPr>
      <w:r>
        <w:rPr>
          <w:rFonts w:ascii="宋体" w:hAnsi="宋体" w:hint="eastAsia"/>
          <w:szCs w:val="21"/>
        </w:rPr>
        <w:t>3．</w:t>
      </w:r>
      <w:r>
        <w:rPr>
          <w:rFonts w:ascii="宋体" w:hAnsi="宋体"/>
          <w:szCs w:val="21"/>
        </w:rPr>
        <w:t>请仔细阅读各种题目的回答要求，在规定的位置填写您的答案。</w:t>
      </w:r>
    </w:p>
    <w:p w14:paraId="45779092" w14:textId="77777777" w:rsidR="008A4500" w:rsidRDefault="008A4500">
      <w:pPr>
        <w:spacing w:line="360" w:lineRule="auto"/>
        <w:ind w:firstLine="420"/>
        <w:rPr>
          <w:rFonts w:ascii="宋体" w:hAnsi="宋体"/>
          <w:szCs w:val="21"/>
        </w:rPr>
      </w:pPr>
      <w:r>
        <w:rPr>
          <w:rFonts w:ascii="宋体" w:hAnsi="宋体" w:hint="eastAsia"/>
          <w:szCs w:val="21"/>
        </w:rPr>
        <w:t>4．</w:t>
      </w:r>
      <w:r>
        <w:rPr>
          <w:rFonts w:ascii="宋体" w:hAnsi="宋体"/>
          <w:szCs w:val="21"/>
        </w:rPr>
        <w:t>不要在试卷上乱写乱画，不要在标封区填写无关的内容。</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009"/>
        <w:gridCol w:w="1440"/>
        <w:gridCol w:w="1440"/>
        <w:gridCol w:w="1440"/>
        <w:gridCol w:w="1440"/>
      </w:tblGrid>
      <w:tr w:rsidR="007D2493" w14:paraId="6C49C3D9" w14:textId="77777777" w:rsidTr="00FC3764">
        <w:trPr>
          <w:trHeight w:val="340"/>
          <w:jc w:val="center"/>
        </w:trPr>
        <w:tc>
          <w:tcPr>
            <w:tcW w:w="1009" w:type="dxa"/>
            <w:vAlign w:val="center"/>
          </w:tcPr>
          <w:p w14:paraId="16F2100D" w14:textId="77777777" w:rsidR="007D2493" w:rsidRDefault="007D2493">
            <w:pPr>
              <w:spacing w:line="360" w:lineRule="auto"/>
              <w:ind w:firstLineChars="0" w:firstLine="0"/>
              <w:jc w:val="center"/>
              <w:rPr>
                <w:rFonts w:ascii="宋体" w:hAnsi="宋体"/>
                <w:szCs w:val="21"/>
              </w:rPr>
            </w:pPr>
          </w:p>
        </w:tc>
        <w:tc>
          <w:tcPr>
            <w:tcW w:w="1440" w:type="dxa"/>
            <w:vAlign w:val="center"/>
          </w:tcPr>
          <w:p w14:paraId="5F5E827C" w14:textId="77777777" w:rsidR="007D2493" w:rsidRDefault="007D2493">
            <w:pPr>
              <w:spacing w:line="360" w:lineRule="auto"/>
              <w:ind w:firstLineChars="0" w:firstLine="0"/>
              <w:jc w:val="center"/>
              <w:rPr>
                <w:rFonts w:ascii="宋体" w:hAnsi="宋体"/>
                <w:szCs w:val="21"/>
              </w:rPr>
            </w:pPr>
            <w:proofErr w:type="gramStart"/>
            <w:r>
              <w:rPr>
                <w:rFonts w:ascii="宋体" w:hAnsi="宋体" w:hint="eastAsia"/>
                <w:szCs w:val="21"/>
              </w:rPr>
              <w:t>一</w:t>
            </w:r>
            <w:proofErr w:type="gramEnd"/>
          </w:p>
        </w:tc>
        <w:tc>
          <w:tcPr>
            <w:tcW w:w="1440" w:type="dxa"/>
            <w:vAlign w:val="center"/>
          </w:tcPr>
          <w:p w14:paraId="47C0BEFD" w14:textId="77777777" w:rsidR="007D2493" w:rsidRDefault="007D2493">
            <w:pPr>
              <w:spacing w:line="360" w:lineRule="auto"/>
              <w:ind w:firstLineChars="0" w:firstLine="0"/>
              <w:jc w:val="center"/>
              <w:rPr>
                <w:rFonts w:ascii="宋体" w:hAnsi="宋体"/>
                <w:szCs w:val="21"/>
              </w:rPr>
            </w:pPr>
            <w:r>
              <w:rPr>
                <w:rFonts w:ascii="宋体" w:hAnsi="宋体" w:hint="eastAsia"/>
                <w:szCs w:val="21"/>
              </w:rPr>
              <w:t>二</w:t>
            </w:r>
          </w:p>
        </w:tc>
        <w:tc>
          <w:tcPr>
            <w:tcW w:w="1440" w:type="dxa"/>
          </w:tcPr>
          <w:p w14:paraId="3D84E69C" w14:textId="42C0C83C" w:rsidR="007D2493" w:rsidRDefault="007D2493">
            <w:pPr>
              <w:spacing w:line="360" w:lineRule="auto"/>
              <w:ind w:firstLineChars="0" w:firstLine="0"/>
              <w:jc w:val="center"/>
              <w:rPr>
                <w:rFonts w:ascii="宋体" w:hAnsi="宋体"/>
                <w:szCs w:val="21"/>
              </w:rPr>
            </w:pPr>
            <w:r>
              <w:rPr>
                <w:rFonts w:ascii="宋体" w:hAnsi="宋体" w:hint="eastAsia"/>
                <w:szCs w:val="21"/>
              </w:rPr>
              <w:t>三</w:t>
            </w:r>
          </w:p>
        </w:tc>
        <w:tc>
          <w:tcPr>
            <w:tcW w:w="1440" w:type="dxa"/>
            <w:vAlign w:val="center"/>
          </w:tcPr>
          <w:p w14:paraId="486BD7FC" w14:textId="2E4C3B1F" w:rsidR="007D2493" w:rsidRDefault="007D2493">
            <w:pPr>
              <w:spacing w:line="360" w:lineRule="auto"/>
              <w:ind w:firstLineChars="0" w:firstLine="0"/>
              <w:jc w:val="center"/>
              <w:rPr>
                <w:rFonts w:ascii="宋体" w:hAnsi="宋体"/>
                <w:szCs w:val="21"/>
              </w:rPr>
            </w:pPr>
            <w:r>
              <w:rPr>
                <w:rFonts w:ascii="宋体" w:hAnsi="宋体" w:hint="eastAsia"/>
                <w:szCs w:val="21"/>
              </w:rPr>
              <w:t>总  分</w:t>
            </w:r>
          </w:p>
        </w:tc>
      </w:tr>
      <w:tr w:rsidR="007D2493" w14:paraId="7FB8A98B" w14:textId="77777777" w:rsidTr="00FC3764">
        <w:trPr>
          <w:trHeight w:val="340"/>
          <w:jc w:val="center"/>
        </w:trPr>
        <w:tc>
          <w:tcPr>
            <w:tcW w:w="1009" w:type="dxa"/>
            <w:vAlign w:val="center"/>
          </w:tcPr>
          <w:p w14:paraId="64EB4BD9" w14:textId="77777777" w:rsidR="007D2493" w:rsidRDefault="007D2493">
            <w:pPr>
              <w:spacing w:line="360" w:lineRule="auto"/>
              <w:ind w:firstLineChars="0" w:firstLine="0"/>
              <w:jc w:val="center"/>
              <w:rPr>
                <w:rFonts w:ascii="宋体" w:hAnsi="宋体"/>
                <w:szCs w:val="21"/>
              </w:rPr>
            </w:pPr>
            <w:r>
              <w:rPr>
                <w:rFonts w:ascii="宋体" w:hAnsi="宋体" w:hint="eastAsia"/>
                <w:szCs w:val="21"/>
              </w:rPr>
              <w:t>得  分</w:t>
            </w:r>
          </w:p>
        </w:tc>
        <w:tc>
          <w:tcPr>
            <w:tcW w:w="1440" w:type="dxa"/>
            <w:vAlign w:val="center"/>
          </w:tcPr>
          <w:p w14:paraId="31C9B2F4" w14:textId="77777777" w:rsidR="007D2493" w:rsidRDefault="007D2493">
            <w:pPr>
              <w:spacing w:line="360" w:lineRule="auto"/>
              <w:ind w:firstLineChars="0" w:firstLine="0"/>
              <w:jc w:val="center"/>
              <w:rPr>
                <w:rFonts w:ascii="宋体" w:hAnsi="宋体"/>
                <w:szCs w:val="21"/>
              </w:rPr>
            </w:pPr>
          </w:p>
        </w:tc>
        <w:tc>
          <w:tcPr>
            <w:tcW w:w="1440" w:type="dxa"/>
            <w:vAlign w:val="center"/>
          </w:tcPr>
          <w:p w14:paraId="21E2FC6E" w14:textId="77777777" w:rsidR="007D2493" w:rsidRDefault="007D2493">
            <w:pPr>
              <w:spacing w:line="360" w:lineRule="auto"/>
              <w:ind w:firstLineChars="0" w:firstLine="0"/>
              <w:jc w:val="center"/>
              <w:rPr>
                <w:rFonts w:ascii="宋体" w:hAnsi="宋体"/>
                <w:szCs w:val="21"/>
              </w:rPr>
            </w:pPr>
          </w:p>
        </w:tc>
        <w:tc>
          <w:tcPr>
            <w:tcW w:w="1440" w:type="dxa"/>
          </w:tcPr>
          <w:p w14:paraId="5AE15438" w14:textId="77777777" w:rsidR="007D2493" w:rsidRDefault="007D2493">
            <w:pPr>
              <w:spacing w:line="360" w:lineRule="auto"/>
              <w:ind w:firstLineChars="0" w:firstLine="0"/>
              <w:jc w:val="center"/>
              <w:rPr>
                <w:rFonts w:ascii="宋体" w:hAnsi="宋体"/>
                <w:szCs w:val="21"/>
              </w:rPr>
            </w:pPr>
          </w:p>
        </w:tc>
        <w:tc>
          <w:tcPr>
            <w:tcW w:w="1440" w:type="dxa"/>
            <w:vAlign w:val="center"/>
          </w:tcPr>
          <w:p w14:paraId="1BFACDDF" w14:textId="2E8FBA0D" w:rsidR="007D2493" w:rsidRDefault="007D2493">
            <w:pPr>
              <w:spacing w:line="360" w:lineRule="auto"/>
              <w:ind w:firstLineChars="0" w:firstLine="0"/>
              <w:jc w:val="center"/>
              <w:rPr>
                <w:rFonts w:ascii="宋体" w:hAnsi="宋体"/>
                <w:szCs w:val="21"/>
              </w:rPr>
            </w:pPr>
          </w:p>
        </w:tc>
      </w:tr>
    </w:tbl>
    <w:p w14:paraId="6A4D28EA" w14:textId="77777777" w:rsidR="008A4500" w:rsidRDefault="008A4500">
      <w:pPr>
        <w:spacing w:line="360" w:lineRule="auto"/>
        <w:ind w:firstLineChars="0" w:firstLine="0"/>
        <w:rPr>
          <w:rFonts w:ascii="宋体" w:hAnsi="宋体"/>
          <w:szCs w:val="21"/>
        </w:rPr>
      </w:pPr>
    </w:p>
    <w:tbl>
      <w:tblPr>
        <w:tblW w:w="2448" w:type="dxa"/>
        <w:tblInd w:w="52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008"/>
        <w:gridCol w:w="1440"/>
      </w:tblGrid>
      <w:tr w:rsidR="008A4500" w14:paraId="3CCC7091" w14:textId="77777777">
        <w:trPr>
          <w:cantSplit/>
          <w:trHeight w:val="361"/>
        </w:trPr>
        <w:tc>
          <w:tcPr>
            <w:tcW w:w="1008" w:type="dxa"/>
            <w:vAlign w:val="center"/>
          </w:tcPr>
          <w:p w14:paraId="2D2776BF" w14:textId="77777777" w:rsidR="008A4500" w:rsidRDefault="008A4500">
            <w:pPr>
              <w:keepLines/>
              <w:spacing w:line="360" w:lineRule="auto"/>
              <w:ind w:leftChars="-13" w:left="-27" w:firstLineChars="0" w:firstLine="0"/>
              <w:jc w:val="center"/>
              <w:rPr>
                <w:szCs w:val="21"/>
              </w:rPr>
            </w:pPr>
            <w:r>
              <w:rPr>
                <w:rFonts w:hint="eastAsia"/>
                <w:szCs w:val="21"/>
              </w:rPr>
              <w:t>得</w:t>
            </w:r>
            <w:r>
              <w:rPr>
                <w:rFonts w:hint="eastAsia"/>
                <w:szCs w:val="21"/>
              </w:rPr>
              <w:t xml:space="preserve">  </w:t>
            </w:r>
            <w:r>
              <w:rPr>
                <w:rFonts w:hint="eastAsia"/>
                <w:szCs w:val="21"/>
              </w:rPr>
              <w:t>分</w:t>
            </w:r>
          </w:p>
        </w:tc>
        <w:tc>
          <w:tcPr>
            <w:tcW w:w="1440" w:type="dxa"/>
            <w:vAlign w:val="center"/>
          </w:tcPr>
          <w:p w14:paraId="5E0339C7" w14:textId="77777777" w:rsidR="008A4500" w:rsidRDefault="008A4500">
            <w:pPr>
              <w:keepLines/>
              <w:spacing w:line="360" w:lineRule="auto"/>
              <w:ind w:firstLineChars="0" w:firstLine="0"/>
              <w:jc w:val="center"/>
              <w:rPr>
                <w:szCs w:val="21"/>
              </w:rPr>
            </w:pPr>
          </w:p>
        </w:tc>
      </w:tr>
      <w:tr w:rsidR="008A4500" w14:paraId="007C3B0A" w14:textId="77777777">
        <w:trPr>
          <w:cantSplit/>
          <w:trHeight w:val="361"/>
        </w:trPr>
        <w:tc>
          <w:tcPr>
            <w:tcW w:w="1008" w:type="dxa"/>
            <w:vAlign w:val="center"/>
          </w:tcPr>
          <w:p w14:paraId="0A074C63" w14:textId="77777777" w:rsidR="008A4500" w:rsidRDefault="008A4500">
            <w:pPr>
              <w:keepLines/>
              <w:spacing w:line="360" w:lineRule="auto"/>
              <w:ind w:firstLineChars="0" w:firstLine="0"/>
              <w:jc w:val="center"/>
              <w:rPr>
                <w:szCs w:val="21"/>
              </w:rPr>
            </w:pPr>
            <w:r>
              <w:rPr>
                <w:rFonts w:hint="eastAsia"/>
                <w:szCs w:val="21"/>
              </w:rPr>
              <w:t>评分人</w:t>
            </w:r>
          </w:p>
        </w:tc>
        <w:tc>
          <w:tcPr>
            <w:tcW w:w="1440" w:type="dxa"/>
            <w:vAlign w:val="center"/>
          </w:tcPr>
          <w:p w14:paraId="550A200B" w14:textId="77777777" w:rsidR="008A4500" w:rsidRDefault="008A4500">
            <w:pPr>
              <w:keepLines/>
              <w:spacing w:line="360" w:lineRule="auto"/>
              <w:ind w:firstLineChars="0" w:firstLine="0"/>
              <w:jc w:val="center"/>
              <w:rPr>
                <w:szCs w:val="21"/>
              </w:rPr>
            </w:pPr>
          </w:p>
        </w:tc>
      </w:tr>
    </w:tbl>
    <w:p w14:paraId="38F19778" w14:textId="44960429" w:rsidR="008A4500" w:rsidRDefault="008A4500">
      <w:pPr>
        <w:keepLines/>
        <w:spacing w:line="360" w:lineRule="auto"/>
        <w:ind w:firstLine="420"/>
        <w:rPr>
          <w:rFonts w:ascii="黑体" w:eastAsia="黑体"/>
          <w:szCs w:val="21"/>
        </w:rPr>
      </w:pPr>
      <w:r>
        <w:rPr>
          <w:rFonts w:ascii="黑体" w:eastAsia="黑体" w:hint="eastAsia"/>
          <w:szCs w:val="21"/>
        </w:rPr>
        <w:t>一、判断题（第1题～第</w:t>
      </w:r>
      <w:r w:rsidR="007D2493">
        <w:rPr>
          <w:rFonts w:ascii="黑体" w:eastAsia="黑体"/>
          <w:szCs w:val="21"/>
        </w:rPr>
        <w:t>4</w:t>
      </w:r>
      <w:r>
        <w:rPr>
          <w:rFonts w:ascii="黑体" w:eastAsia="黑体" w:hint="eastAsia"/>
          <w:szCs w:val="21"/>
        </w:rPr>
        <w:t>0题。将判断结果填入括号中。正确的填“√”，错误的填“×”。每题0.5分，满分</w:t>
      </w:r>
      <w:r w:rsidR="007D2493">
        <w:rPr>
          <w:rFonts w:ascii="黑体" w:eastAsia="黑体"/>
          <w:szCs w:val="21"/>
        </w:rPr>
        <w:t>2</w:t>
      </w:r>
      <w:r>
        <w:rPr>
          <w:rFonts w:ascii="黑体" w:eastAsia="黑体" w:hint="eastAsia"/>
          <w:szCs w:val="21"/>
        </w:rPr>
        <w:t>0分）。</w:t>
      </w:r>
    </w:p>
    <w:p w14:paraId="68A790AF" w14:textId="77777777" w:rsidR="007D2493" w:rsidRPr="007D2493" w:rsidRDefault="007D2493" w:rsidP="007D2493">
      <w:pPr>
        <w:widowControl/>
        <w:tabs>
          <w:tab w:val="left" w:pos="555"/>
          <w:tab w:val="left" w:pos="694"/>
        </w:tabs>
        <w:spacing w:line="360" w:lineRule="auto"/>
        <w:ind w:firstLine="420"/>
        <w:jc w:val="left"/>
        <w:rPr>
          <w:rFonts w:ascii="宋体" w:hAnsi="宋体" w:cs="宋体"/>
          <w:color w:val="000000"/>
          <w:kern w:val="0"/>
          <w:szCs w:val="21"/>
        </w:rPr>
      </w:pPr>
      <w:r w:rsidRPr="007D2493">
        <w:rPr>
          <w:rFonts w:ascii="宋体" w:hAnsi="宋体" w:cs="宋体" w:hint="eastAsia"/>
          <w:color w:val="000000"/>
          <w:kern w:val="0"/>
          <w:szCs w:val="21"/>
        </w:rPr>
        <w:t>1．随着全球化的发展，职业道德也呈现出单一化的趋势，不同国家和地区的职业道德规范不存在差异。（ ）</w:t>
      </w:r>
    </w:p>
    <w:p w14:paraId="7F668B46" w14:textId="77777777" w:rsidR="007D2493" w:rsidRPr="007D2493" w:rsidRDefault="007D2493" w:rsidP="007D2493">
      <w:pPr>
        <w:widowControl/>
        <w:tabs>
          <w:tab w:val="left" w:pos="555"/>
          <w:tab w:val="left" w:pos="694"/>
        </w:tabs>
        <w:spacing w:line="360" w:lineRule="auto"/>
        <w:ind w:firstLine="420"/>
        <w:jc w:val="left"/>
        <w:rPr>
          <w:rFonts w:ascii="宋体" w:hAnsi="宋体" w:cs="宋体"/>
          <w:color w:val="000000"/>
          <w:kern w:val="0"/>
          <w:szCs w:val="21"/>
        </w:rPr>
      </w:pPr>
      <w:r w:rsidRPr="007D2493">
        <w:rPr>
          <w:rFonts w:ascii="宋体" w:hAnsi="宋体" w:cs="宋体" w:hint="eastAsia"/>
          <w:color w:val="000000"/>
          <w:kern w:val="0"/>
          <w:szCs w:val="21"/>
        </w:rPr>
        <w:t>2．职业道德仅涉及个人行为，与组织文化和行业规范无关。（ ）</w:t>
      </w:r>
    </w:p>
    <w:p w14:paraId="1BF9E661" w14:textId="77777777" w:rsidR="007D2493" w:rsidRPr="007D2493" w:rsidRDefault="007D2493" w:rsidP="007D2493">
      <w:pPr>
        <w:widowControl/>
        <w:tabs>
          <w:tab w:val="left" w:pos="555"/>
          <w:tab w:val="left" w:pos="694"/>
        </w:tabs>
        <w:spacing w:line="360" w:lineRule="auto"/>
        <w:ind w:firstLine="420"/>
        <w:jc w:val="left"/>
        <w:rPr>
          <w:rFonts w:ascii="宋体" w:hAnsi="宋体" w:cs="宋体"/>
          <w:color w:val="000000"/>
          <w:kern w:val="0"/>
          <w:szCs w:val="21"/>
        </w:rPr>
      </w:pPr>
      <w:r w:rsidRPr="007D2493">
        <w:rPr>
          <w:rFonts w:ascii="宋体" w:hAnsi="宋体" w:cs="宋体" w:hint="eastAsia"/>
          <w:color w:val="000000"/>
          <w:kern w:val="0"/>
          <w:szCs w:val="21"/>
        </w:rPr>
        <w:t>3．职业守则是由国家或行业制定的，对从业人员不具有普遍约束力。（ ）</w:t>
      </w:r>
    </w:p>
    <w:p w14:paraId="5D07EB15" w14:textId="77777777" w:rsidR="007D2493" w:rsidRPr="007D2493" w:rsidRDefault="007D2493" w:rsidP="007D2493">
      <w:pPr>
        <w:widowControl/>
        <w:tabs>
          <w:tab w:val="left" w:pos="555"/>
          <w:tab w:val="left" w:pos="694"/>
        </w:tabs>
        <w:spacing w:line="360" w:lineRule="auto"/>
        <w:ind w:firstLine="420"/>
        <w:jc w:val="left"/>
        <w:rPr>
          <w:rFonts w:ascii="宋体" w:hAnsi="宋体" w:cs="宋体"/>
          <w:color w:val="000000"/>
          <w:kern w:val="0"/>
          <w:szCs w:val="21"/>
        </w:rPr>
      </w:pPr>
      <w:r w:rsidRPr="007D2493">
        <w:rPr>
          <w:rFonts w:ascii="宋体" w:hAnsi="宋体" w:cs="宋体" w:hint="eastAsia"/>
          <w:color w:val="000000"/>
          <w:kern w:val="0"/>
          <w:szCs w:val="21"/>
        </w:rPr>
        <w:t>4．职业守则对于提高从业人员的专业素质和职业道德水平具有重要作用。（ ）</w:t>
      </w:r>
    </w:p>
    <w:p w14:paraId="13D26849" w14:textId="77777777" w:rsidR="007D2493" w:rsidRPr="007D2493" w:rsidRDefault="007D2493" w:rsidP="007D2493">
      <w:pPr>
        <w:widowControl/>
        <w:tabs>
          <w:tab w:val="left" w:pos="555"/>
          <w:tab w:val="left" w:pos="694"/>
        </w:tabs>
        <w:spacing w:line="360" w:lineRule="auto"/>
        <w:ind w:firstLine="420"/>
        <w:jc w:val="left"/>
        <w:rPr>
          <w:rFonts w:ascii="宋体" w:hAnsi="宋体" w:cs="宋体"/>
          <w:color w:val="000000"/>
          <w:kern w:val="0"/>
          <w:szCs w:val="21"/>
        </w:rPr>
      </w:pPr>
      <w:r w:rsidRPr="007D2493">
        <w:rPr>
          <w:rFonts w:ascii="宋体" w:hAnsi="宋体" w:cs="宋体" w:hint="eastAsia"/>
          <w:color w:val="000000"/>
          <w:kern w:val="0"/>
          <w:szCs w:val="21"/>
        </w:rPr>
        <w:t>5．显卡的主要功能是处理文本。（ ）</w:t>
      </w:r>
    </w:p>
    <w:p w14:paraId="09F78254" w14:textId="77777777" w:rsidR="007D2493" w:rsidRPr="007D2493" w:rsidRDefault="007D2493" w:rsidP="007D2493">
      <w:pPr>
        <w:widowControl/>
        <w:tabs>
          <w:tab w:val="left" w:pos="555"/>
          <w:tab w:val="left" w:pos="694"/>
        </w:tabs>
        <w:spacing w:line="360" w:lineRule="auto"/>
        <w:ind w:firstLine="420"/>
        <w:jc w:val="left"/>
        <w:rPr>
          <w:rFonts w:ascii="宋体" w:hAnsi="宋体" w:cs="宋体"/>
          <w:color w:val="000000"/>
          <w:kern w:val="0"/>
          <w:szCs w:val="21"/>
        </w:rPr>
      </w:pPr>
      <w:r w:rsidRPr="007D2493">
        <w:rPr>
          <w:rFonts w:ascii="宋体" w:hAnsi="宋体" w:cs="宋体" w:hint="eastAsia"/>
          <w:color w:val="000000"/>
          <w:kern w:val="0"/>
          <w:szCs w:val="21"/>
        </w:rPr>
        <w:t>6．计算机软件仅由一系列指令组成，不涉及任何数据。（ ）</w:t>
      </w:r>
    </w:p>
    <w:p w14:paraId="774F80C4" w14:textId="77777777" w:rsidR="007D2493" w:rsidRPr="007D2493" w:rsidRDefault="007D2493" w:rsidP="007D2493">
      <w:pPr>
        <w:widowControl/>
        <w:tabs>
          <w:tab w:val="left" w:pos="555"/>
          <w:tab w:val="left" w:pos="694"/>
        </w:tabs>
        <w:spacing w:line="360" w:lineRule="auto"/>
        <w:ind w:firstLine="420"/>
        <w:jc w:val="left"/>
        <w:rPr>
          <w:rFonts w:ascii="宋体" w:hAnsi="宋体" w:cs="宋体"/>
          <w:color w:val="000000"/>
          <w:kern w:val="0"/>
          <w:szCs w:val="21"/>
        </w:rPr>
      </w:pPr>
      <w:r w:rsidRPr="007D2493">
        <w:rPr>
          <w:rFonts w:ascii="宋体" w:hAnsi="宋体" w:cs="宋体" w:hint="eastAsia"/>
          <w:color w:val="000000"/>
          <w:kern w:val="0"/>
          <w:szCs w:val="21"/>
        </w:rPr>
        <w:t>7．用人单位在任何情况下都可以无条件地解雇员工。（ ）</w:t>
      </w:r>
    </w:p>
    <w:p w14:paraId="400BDE82" w14:textId="77777777" w:rsidR="007D2493" w:rsidRPr="007D2493" w:rsidRDefault="007D2493" w:rsidP="007D2493">
      <w:pPr>
        <w:widowControl/>
        <w:tabs>
          <w:tab w:val="left" w:pos="555"/>
          <w:tab w:val="left" w:pos="694"/>
        </w:tabs>
        <w:spacing w:line="360" w:lineRule="auto"/>
        <w:ind w:firstLine="420"/>
        <w:jc w:val="left"/>
        <w:rPr>
          <w:rFonts w:ascii="宋体" w:hAnsi="宋体" w:cs="宋体"/>
          <w:color w:val="000000"/>
          <w:kern w:val="0"/>
          <w:szCs w:val="21"/>
        </w:rPr>
      </w:pPr>
      <w:r w:rsidRPr="007D2493">
        <w:rPr>
          <w:rFonts w:ascii="宋体" w:hAnsi="宋体" w:cs="宋体" w:hint="eastAsia"/>
          <w:color w:val="000000"/>
          <w:kern w:val="0"/>
          <w:szCs w:val="21"/>
        </w:rPr>
        <w:t>8．劳动关系仅仅是一种经济关系，不涉及人身关系。（ ）</w:t>
      </w:r>
    </w:p>
    <w:p w14:paraId="2263EC15" w14:textId="77777777" w:rsidR="007D2493" w:rsidRPr="007D2493" w:rsidRDefault="007D2493" w:rsidP="007D2493">
      <w:pPr>
        <w:widowControl/>
        <w:tabs>
          <w:tab w:val="left" w:pos="555"/>
          <w:tab w:val="left" w:pos="694"/>
        </w:tabs>
        <w:spacing w:line="360" w:lineRule="auto"/>
        <w:ind w:firstLine="420"/>
        <w:jc w:val="left"/>
        <w:rPr>
          <w:rFonts w:ascii="宋体" w:hAnsi="宋体" w:cs="宋体"/>
          <w:color w:val="000000"/>
          <w:kern w:val="0"/>
          <w:szCs w:val="21"/>
        </w:rPr>
      </w:pPr>
      <w:r w:rsidRPr="007D2493">
        <w:rPr>
          <w:rFonts w:ascii="宋体" w:hAnsi="宋体" w:cs="宋体" w:hint="eastAsia"/>
          <w:color w:val="000000"/>
          <w:kern w:val="0"/>
          <w:szCs w:val="21"/>
        </w:rPr>
        <w:lastRenderedPageBreak/>
        <w:t>9．交换机默认情况下对所有端口进行广播传输。（ ）</w:t>
      </w:r>
    </w:p>
    <w:p w14:paraId="6E64A6B6" w14:textId="77777777" w:rsidR="007D2493" w:rsidRPr="007D2493" w:rsidRDefault="007D2493" w:rsidP="007D2493">
      <w:pPr>
        <w:widowControl/>
        <w:tabs>
          <w:tab w:val="left" w:pos="555"/>
          <w:tab w:val="left" w:pos="694"/>
        </w:tabs>
        <w:spacing w:line="360" w:lineRule="auto"/>
        <w:ind w:firstLine="420"/>
        <w:jc w:val="left"/>
        <w:rPr>
          <w:rFonts w:ascii="宋体" w:hAnsi="宋体" w:cs="宋体"/>
          <w:color w:val="000000"/>
          <w:kern w:val="0"/>
          <w:szCs w:val="21"/>
        </w:rPr>
      </w:pPr>
      <w:r w:rsidRPr="007D2493">
        <w:rPr>
          <w:rFonts w:ascii="宋体" w:hAnsi="宋体" w:cs="宋体" w:hint="eastAsia"/>
          <w:color w:val="000000"/>
          <w:kern w:val="0"/>
          <w:szCs w:val="21"/>
        </w:rPr>
        <w:t>10．交换机端口安全功能可以完全防止未经授权的设备连接到网络。（ ）</w:t>
      </w:r>
    </w:p>
    <w:p w14:paraId="265C8017" w14:textId="77777777" w:rsidR="007D2493" w:rsidRPr="007D2493" w:rsidRDefault="007D2493" w:rsidP="007D2493">
      <w:pPr>
        <w:widowControl/>
        <w:tabs>
          <w:tab w:val="left" w:pos="555"/>
          <w:tab w:val="left" w:pos="694"/>
        </w:tabs>
        <w:spacing w:line="360" w:lineRule="auto"/>
        <w:ind w:firstLine="420"/>
        <w:jc w:val="left"/>
        <w:rPr>
          <w:rFonts w:ascii="宋体" w:hAnsi="宋体" w:cs="宋体"/>
          <w:color w:val="000000"/>
          <w:kern w:val="0"/>
          <w:szCs w:val="21"/>
        </w:rPr>
      </w:pPr>
      <w:r w:rsidRPr="007D2493">
        <w:rPr>
          <w:rFonts w:ascii="宋体" w:hAnsi="宋体" w:cs="宋体" w:hint="eastAsia"/>
          <w:color w:val="000000"/>
          <w:kern w:val="0"/>
          <w:szCs w:val="21"/>
        </w:rPr>
        <w:t>11．路由协议可以根据其工作原理分为距离矢量路由协议和链路状态路由协议。（ ）</w:t>
      </w:r>
    </w:p>
    <w:p w14:paraId="45AAC274" w14:textId="77777777" w:rsidR="007D2493" w:rsidRPr="007D2493" w:rsidRDefault="007D2493" w:rsidP="007D2493">
      <w:pPr>
        <w:widowControl/>
        <w:tabs>
          <w:tab w:val="left" w:pos="555"/>
          <w:tab w:val="left" w:pos="694"/>
        </w:tabs>
        <w:spacing w:line="360" w:lineRule="auto"/>
        <w:ind w:firstLine="420"/>
        <w:jc w:val="left"/>
        <w:rPr>
          <w:rFonts w:ascii="宋体" w:hAnsi="宋体" w:cs="宋体"/>
          <w:color w:val="000000"/>
          <w:kern w:val="0"/>
          <w:szCs w:val="21"/>
        </w:rPr>
      </w:pPr>
      <w:r w:rsidRPr="007D2493">
        <w:rPr>
          <w:rFonts w:ascii="宋体" w:hAnsi="宋体" w:cs="宋体" w:hint="eastAsia"/>
          <w:color w:val="000000"/>
          <w:kern w:val="0"/>
          <w:szCs w:val="21"/>
        </w:rPr>
        <w:t>12．路由协议的原理是通过交换网络拓扑信息和路由信息，使路由器能够动态地选择最佳路径。（ ）</w:t>
      </w:r>
    </w:p>
    <w:p w14:paraId="42F2BCA6" w14:textId="77777777" w:rsidR="007D2493" w:rsidRPr="007D2493" w:rsidRDefault="007D2493" w:rsidP="007D2493">
      <w:pPr>
        <w:widowControl/>
        <w:tabs>
          <w:tab w:val="left" w:pos="555"/>
          <w:tab w:val="left" w:pos="694"/>
        </w:tabs>
        <w:spacing w:line="360" w:lineRule="auto"/>
        <w:ind w:firstLine="420"/>
        <w:jc w:val="left"/>
        <w:rPr>
          <w:rFonts w:ascii="宋体" w:hAnsi="宋体" w:cs="宋体"/>
          <w:color w:val="000000"/>
          <w:kern w:val="0"/>
          <w:szCs w:val="21"/>
        </w:rPr>
      </w:pPr>
      <w:r w:rsidRPr="007D2493">
        <w:rPr>
          <w:rFonts w:ascii="宋体" w:hAnsi="宋体" w:cs="宋体" w:hint="eastAsia"/>
          <w:color w:val="000000"/>
          <w:kern w:val="0"/>
          <w:szCs w:val="21"/>
        </w:rPr>
        <w:t>13．防火墙可以分为静态防火墙和动态防火墙两类。（ ）</w:t>
      </w:r>
    </w:p>
    <w:p w14:paraId="753C0458" w14:textId="77777777" w:rsidR="007D2493" w:rsidRPr="007D2493" w:rsidRDefault="007D2493" w:rsidP="007D2493">
      <w:pPr>
        <w:widowControl/>
        <w:tabs>
          <w:tab w:val="left" w:pos="555"/>
          <w:tab w:val="left" w:pos="694"/>
        </w:tabs>
        <w:spacing w:line="360" w:lineRule="auto"/>
        <w:ind w:firstLine="420"/>
        <w:jc w:val="left"/>
        <w:rPr>
          <w:rFonts w:ascii="宋体" w:hAnsi="宋体" w:cs="宋体"/>
          <w:color w:val="000000"/>
          <w:kern w:val="0"/>
          <w:szCs w:val="21"/>
        </w:rPr>
      </w:pPr>
      <w:r w:rsidRPr="007D2493">
        <w:rPr>
          <w:rFonts w:ascii="宋体" w:hAnsi="宋体" w:cs="宋体" w:hint="eastAsia"/>
          <w:color w:val="000000"/>
          <w:kern w:val="0"/>
          <w:szCs w:val="21"/>
        </w:rPr>
        <w:t>14．防火墙的主要功能是根据预设的安全策略，监控和控制网络之间的数据流，以防止未经授权的访问和攻击。（ ）</w:t>
      </w:r>
    </w:p>
    <w:p w14:paraId="1A7F8E38" w14:textId="77777777" w:rsidR="007D2493" w:rsidRPr="007D2493" w:rsidRDefault="007D2493" w:rsidP="007D2493">
      <w:pPr>
        <w:widowControl/>
        <w:tabs>
          <w:tab w:val="left" w:pos="555"/>
          <w:tab w:val="left" w:pos="694"/>
        </w:tabs>
        <w:spacing w:line="360" w:lineRule="auto"/>
        <w:ind w:firstLine="420"/>
        <w:jc w:val="left"/>
        <w:rPr>
          <w:rFonts w:ascii="宋体" w:hAnsi="宋体" w:cs="宋体"/>
          <w:color w:val="000000"/>
          <w:kern w:val="0"/>
          <w:szCs w:val="21"/>
        </w:rPr>
      </w:pPr>
      <w:r w:rsidRPr="007D2493">
        <w:rPr>
          <w:rFonts w:ascii="宋体" w:hAnsi="宋体" w:cs="宋体" w:hint="eastAsia"/>
          <w:color w:val="000000"/>
          <w:kern w:val="0"/>
          <w:szCs w:val="21"/>
        </w:rPr>
        <w:t>15．入侵检测系统IDS通常部署在网络的关键位置，如防火墙后面，以保护内部网络不受外部攻击。（ ）</w:t>
      </w:r>
    </w:p>
    <w:p w14:paraId="2A7FC3B3" w14:textId="77777777" w:rsidR="007D2493" w:rsidRPr="007D2493" w:rsidRDefault="007D2493" w:rsidP="007D2493">
      <w:pPr>
        <w:widowControl/>
        <w:tabs>
          <w:tab w:val="left" w:pos="555"/>
          <w:tab w:val="left" w:pos="694"/>
        </w:tabs>
        <w:spacing w:line="360" w:lineRule="auto"/>
        <w:ind w:firstLine="420"/>
        <w:jc w:val="left"/>
        <w:rPr>
          <w:rFonts w:ascii="宋体" w:hAnsi="宋体" w:cs="宋体"/>
          <w:color w:val="000000"/>
          <w:kern w:val="0"/>
          <w:szCs w:val="21"/>
        </w:rPr>
      </w:pPr>
      <w:r w:rsidRPr="007D2493">
        <w:rPr>
          <w:rFonts w:ascii="宋体" w:hAnsi="宋体" w:cs="宋体" w:hint="eastAsia"/>
          <w:color w:val="000000"/>
          <w:kern w:val="0"/>
          <w:szCs w:val="21"/>
        </w:rPr>
        <w:t>16．IDS只能检测已知的攻击模式，无法发现新的攻击手段。（ ）</w:t>
      </w:r>
    </w:p>
    <w:p w14:paraId="02837D34" w14:textId="77777777" w:rsidR="007D2493" w:rsidRPr="007D2493" w:rsidRDefault="007D2493" w:rsidP="007D2493">
      <w:pPr>
        <w:widowControl/>
        <w:tabs>
          <w:tab w:val="left" w:pos="555"/>
          <w:tab w:val="left" w:pos="694"/>
        </w:tabs>
        <w:spacing w:line="360" w:lineRule="auto"/>
        <w:ind w:firstLine="420"/>
        <w:jc w:val="left"/>
        <w:rPr>
          <w:rFonts w:ascii="宋体" w:hAnsi="宋体" w:cs="宋体"/>
          <w:color w:val="000000"/>
          <w:kern w:val="0"/>
          <w:szCs w:val="21"/>
        </w:rPr>
      </w:pPr>
      <w:r w:rsidRPr="007D2493">
        <w:rPr>
          <w:rFonts w:ascii="宋体" w:hAnsi="宋体" w:cs="宋体" w:hint="eastAsia"/>
          <w:color w:val="000000"/>
          <w:kern w:val="0"/>
          <w:szCs w:val="21"/>
        </w:rPr>
        <w:t>17．无线AC的安全配置方法包括设置强密码、启用MAC地址过滤和关闭SSID广播。（ ）</w:t>
      </w:r>
    </w:p>
    <w:p w14:paraId="0966D8D5" w14:textId="77777777" w:rsidR="007D2493" w:rsidRPr="007D2493" w:rsidRDefault="007D2493" w:rsidP="007D2493">
      <w:pPr>
        <w:widowControl/>
        <w:tabs>
          <w:tab w:val="left" w:pos="555"/>
          <w:tab w:val="left" w:pos="694"/>
        </w:tabs>
        <w:spacing w:line="360" w:lineRule="auto"/>
        <w:ind w:firstLine="420"/>
        <w:jc w:val="left"/>
        <w:rPr>
          <w:rFonts w:ascii="宋体" w:hAnsi="宋体" w:cs="宋体"/>
          <w:color w:val="000000"/>
          <w:kern w:val="0"/>
          <w:szCs w:val="21"/>
        </w:rPr>
      </w:pPr>
      <w:r w:rsidRPr="007D2493">
        <w:rPr>
          <w:rFonts w:ascii="宋体" w:hAnsi="宋体" w:cs="宋体" w:hint="eastAsia"/>
          <w:color w:val="000000"/>
          <w:kern w:val="0"/>
          <w:szCs w:val="21"/>
        </w:rPr>
        <w:t>18．无线网络的加密方式只有WPA和WPA2两种。（ ）</w:t>
      </w:r>
    </w:p>
    <w:p w14:paraId="49992BE9" w14:textId="77777777" w:rsidR="007D2493" w:rsidRPr="007D2493" w:rsidRDefault="007D2493" w:rsidP="007D2493">
      <w:pPr>
        <w:widowControl/>
        <w:tabs>
          <w:tab w:val="left" w:pos="555"/>
          <w:tab w:val="left" w:pos="694"/>
        </w:tabs>
        <w:spacing w:line="360" w:lineRule="auto"/>
        <w:ind w:firstLine="420"/>
        <w:jc w:val="left"/>
        <w:rPr>
          <w:rFonts w:ascii="宋体" w:hAnsi="宋体" w:cs="宋体"/>
          <w:color w:val="000000"/>
          <w:kern w:val="0"/>
          <w:szCs w:val="21"/>
        </w:rPr>
      </w:pPr>
      <w:r w:rsidRPr="007D2493">
        <w:rPr>
          <w:rFonts w:ascii="宋体" w:hAnsi="宋体" w:cs="宋体" w:hint="eastAsia"/>
          <w:color w:val="000000"/>
          <w:kern w:val="0"/>
          <w:szCs w:val="21"/>
        </w:rPr>
        <w:t>19．网络安全审计的功能仅限于识别和记录网络中的安全事件。（ ）</w:t>
      </w:r>
    </w:p>
    <w:p w14:paraId="143673E3" w14:textId="77777777" w:rsidR="007D2493" w:rsidRPr="007D2493" w:rsidRDefault="007D2493" w:rsidP="007D2493">
      <w:pPr>
        <w:widowControl/>
        <w:tabs>
          <w:tab w:val="left" w:pos="555"/>
          <w:tab w:val="left" w:pos="694"/>
        </w:tabs>
        <w:spacing w:line="360" w:lineRule="auto"/>
        <w:ind w:firstLine="420"/>
        <w:jc w:val="left"/>
        <w:rPr>
          <w:rFonts w:ascii="宋体" w:hAnsi="宋体" w:cs="宋体"/>
          <w:color w:val="000000"/>
          <w:kern w:val="0"/>
          <w:szCs w:val="21"/>
        </w:rPr>
      </w:pPr>
      <w:r w:rsidRPr="007D2493">
        <w:rPr>
          <w:rFonts w:ascii="宋体" w:hAnsi="宋体" w:cs="宋体" w:hint="eastAsia"/>
          <w:color w:val="000000"/>
          <w:kern w:val="0"/>
          <w:szCs w:val="21"/>
        </w:rPr>
        <w:t>20．安全审计系统仅根据审计对象的不同进行分类。（ ）</w:t>
      </w:r>
    </w:p>
    <w:p w14:paraId="08088563" w14:textId="77777777" w:rsidR="007D2493" w:rsidRPr="007D2493" w:rsidRDefault="007D2493" w:rsidP="007D2493">
      <w:pPr>
        <w:widowControl/>
        <w:tabs>
          <w:tab w:val="left" w:pos="555"/>
          <w:tab w:val="left" w:pos="694"/>
        </w:tabs>
        <w:spacing w:line="360" w:lineRule="auto"/>
        <w:ind w:firstLine="420"/>
        <w:jc w:val="left"/>
        <w:rPr>
          <w:rFonts w:ascii="宋体" w:hAnsi="宋体" w:cs="宋体"/>
          <w:color w:val="000000"/>
          <w:kern w:val="0"/>
          <w:szCs w:val="21"/>
        </w:rPr>
      </w:pPr>
      <w:r w:rsidRPr="007D2493">
        <w:rPr>
          <w:rFonts w:ascii="宋体" w:hAnsi="宋体" w:cs="宋体" w:hint="eastAsia"/>
          <w:color w:val="000000"/>
          <w:kern w:val="0"/>
          <w:szCs w:val="21"/>
        </w:rPr>
        <w:t>21．恶意代码是一种旨在破坏计算机系统或窃取用户信息的软件程序。（ ）</w:t>
      </w:r>
    </w:p>
    <w:p w14:paraId="49F1EA1A" w14:textId="77777777" w:rsidR="007D2493" w:rsidRPr="007D2493" w:rsidRDefault="007D2493" w:rsidP="007D2493">
      <w:pPr>
        <w:widowControl/>
        <w:tabs>
          <w:tab w:val="left" w:pos="555"/>
          <w:tab w:val="left" w:pos="694"/>
        </w:tabs>
        <w:spacing w:line="360" w:lineRule="auto"/>
        <w:ind w:firstLine="420"/>
        <w:jc w:val="left"/>
        <w:rPr>
          <w:rFonts w:ascii="宋体" w:hAnsi="宋体" w:cs="宋体"/>
          <w:color w:val="000000"/>
          <w:kern w:val="0"/>
          <w:szCs w:val="21"/>
        </w:rPr>
      </w:pPr>
      <w:r w:rsidRPr="007D2493">
        <w:rPr>
          <w:rFonts w:ascii="宋体" w:hAnsi="宋体" w:cs="宋体" w:hint="eastAsia"/>
          <w:color w:val="000000"/>
          <w:kern w:val="0"/>
          <w:szCs w:val="21"/>
        </w:rPr>
        <w:t>22．恶意代码的唯一危害是对计算机系统造成损坏。（ ）</w:t>
      </w:r>
    </w:p>
    <w:p w14:paraId="60AEB7B1" w14:textId="77777777" w:rsidR="007D2493" w:rsidRPr="007D2493" w:rsidRDefault="007D2493" w:rsidP="007D2493">
      <w:pPr>
        <w:widowControl/>
        <w:tabs>
          <w:tab w:val="left" w:pos="555"/>
          <w:tab w:val="left" w:pos="694"/>
        </w:tabs>
        <w:spacing w:line="360" w:lineRule="auto"/>
        <w:ind w:firstLine="420"/>
        <w:jc w:val="left"/>
        <w:rPr>
          <w:rFonts w:ascii="宋体" w:hAnsi="宋体" w:cs="宋体"/>
          <w:color w:val="000000"/>
          <w:kern w:val="0"/>
          <w:szCs w:val="21"/>
        </w:rPr>
      </w:pPr>
      <w:r w:rsidRPr="007D2493">
        <w:rPr>
          <w:rFonts w:ascii="宋体" w:hAnsi="宋体" w:cs="宋体" w:hint="eastAsia"/>
          <w:color w:val="000000"/>
          <w:kern w:val="0"/>
          <w:szCs w:val="21"/>
        </w:rPr>
        <w:t>23．文件系统是操作系统中负责管理和存取文件信息的软件。（ ）</w:t>
      </w:r>
    </w:p>
    <w:p w14:paraId="29C9EFBF" w14:textId="77777777" w:rsidR="007D2493" w:rsidRPr="007D2493" w:rsidRDefault="007D2493" w:rsidP="007D2493">
      <w:pPr>
        <w:widowControl/>
        <w:tabs>
          <w:tab w:val="left" w:pos="555"/>
          <w:tab w:val="left" w:pos="694"/>
        </w:tabs>
        <w:spacing w:line="360" w:lineRule="auto"/>
        <w:ind w:firstLine="420"/>
        <w:jc w:val="left"/>
        <w:rPr>
          <w:rFonts w:ascii="宋体" w:hAnsi="宋体" w:cs="宋体"/>
          <w:color w:val="000000"/>
          <w:kern w:val="0"/>
          <w:szCs w:val="21"/>
        </w:rPr>
      </w:pPr>
      <w:r w:rsidRPr="007D2493">
        <w:rPr>
          <w:rFonts w:ascii="宋体" w:hAnsi="宋体" w:cs="宋体" w:hint="eastAsia"/>
          <w:color w:val="000000"/>
          <w:kern w:val="0"/>
          <w:szCs w:val="21"/>
        </w:rPr>
        <w:t>24．加密文件系统EFS仅对存储在NTFS文件系统上的文件进行加密。（ ）</w:t>
      </w:r>
    </w:p>
    <w:p w14:paraId="42FF422F" w14:textId="77777777" w:rsidR="007D2493" w:rsidRPr="007D2493" w:rsidRDefault="007D2493" w:rsidP="007D2493">
      <w:pPr>
        <w:widowControl/>
        <w:tabs>
          <w:tab w:val="left" w:pos="555"/>
          <w:tab w:val="left" w:pos="694"/>
        </w:tabs>
        <w:spacing w:line="360" w:lineRule="auto"/>
        <w:ind w:firstLine="420"/>
        <w:jc w:val="left"/>
        <w:rPr>
          <w:rFonts w:ascii="宋体" w:hAnsi="宋体" w:cs="宋体"/>
          <w:color w:val="000000"/>
          <w:kern w:val="0"/>
          <w:szCs w:val="21"/>
        </w:rPr>
      </w:pPr>
      <w:r w:rsidRPr="007D2493">
        <w:rPr>
          <w:rFonts w:ascii="宋体" w:hAnsi="宋体" w:cs="宋体" w:hint="eastAsia"/>
          <w:color w:val="000000"/>
          <w:kern w:val="0"/>
          <w:szCs w:val="21"/>
        </w:rPr>
        <w:t>25．钓鱼攻击只能通过电子邮件进行。（ ）</w:t>
      </w:r>
    </w:p>
    <w:p w14:paraId="559AF012" w14:textId="77777777" w:rsidR="007D2493" w:rsidRPr="007D2493" w:rsidRDefault="007D2493" w:rsidP="007D2493">
      <w:pPr>
        <w:widowControl/>
        <w:tabs>
          <w:tab w:val="left" w:pos="555"/>
          <w:tab w:val="left" w:pos="694"/>
        </w:tabs>
        <w:spacing w:line="360" w:lineRule="auto"/>
        <w:ind w:firstLine="420"/>
        <w:jc w:val="left"/>
        <w:rPr>
          <w:rFonts w:ascii="宋体" w:hAnsi="宋体" w:cs="宋体"/>
          <w:color w:val="000000"/>
          <w:kern w:val="0"/>
          <w:szCs w:val="21"/>
        </w:rPr>
      </w:pPr>
      <w:r w:rsidRPr="007D2493">
        <w:rPr>
          <w:rFonts w:ascii="宋体" w:hAnsi="宋体" w:cs="宋体" w:hint="eastAsia"/>
          <w:color w:val="000000"/>
          <w:kern w:val="0"/>
          <w:szCs w:val="21"/>
        </w:rPr>
        <w:t>26．计算机系统攻击信息收集方法包括病毒传播。（ ）</w:t>
      </w:r>
    </w:p>
    <w:p w14:paraId="33F8CB11" w14:textId="77777777" w:rsidR="007D2493" w:rsidRPr="007D2493" w:rsidRDefault="007D2493" w:rsidP="007D2493">
      <w:pPr>
        <w:widowControl/>
        <w:tabs>
          <w:tab w:val="left" w:pos="555"/>
          <w:tab w:val="left" w:pos="694"/>
        </w:tabs>
        <w:spacing w:line="360" w:lineRule="auto"/>
        <w:ind w:firstLine="420"/>
        <w:jc w:val="left"/>
        <w:rPr>
          <w:rFonts w:ascii="宋体" w:hAnsi="宋体" w:cs="宋体"/>
          <w:color w:val="000000"/>
          <w:kern w:val="0"/>
          <w:szCs w:val="21"/>
        </w:rPr>
      </w:pPr>
      <w:r w:rsidRPr="007D2493">
        <w:rPr>
          <w:rFonts w:ascii="宋体" w:hAnsi="宋体" w:cs="宋体" w:hint="eastAsia"/>
          <w:color w:val="000000"/>
          <w:kern w:val="0"/>
          <w:szCs w:val="21"/>
        </w:rPr>
        <w:t>27．在Windows系统中，禁用管理员账户可以提高系统的安全性。（ ）</w:t>
      </w:r>
    </w:p>
    <w:p w14:paraId="6A930D8F" w14:textId="77777777" w:rsidR="007D2493" w:rsidRPr="007D2493" w:rsidRDefault="007D2493" w:rsidP="007D2493">
      <w:pPr>
        <w:widowControl/>
        <w:tabs>
          <w:tab w:val="left" w:pos="555"/>
          <w:tab w:val="left" w:pos="694"/>
        </w:tabs>
        <w:spacing w:line="360" w:lineRule="auto"/>
        <w:ind w:firstLine="420"/>
        <w:jc w:val="left"/>
        <w:rPr>
          <w:rFonts w:ascii="宋体" w:hAnsi="宋体" w:cs="宋体"/>
          <w:color w:val="000000"/>
          <w:kern w:val="0"/>
          <w:szCs w:val="21"/>
        </w:rPr>
      </w:pPr>
      <w:r w:rsidRPr="007D2493">
        <w:rPr>
          <w:rFonts w:ascii="宋体" w:hAnsi="宋体" w:cs="宋体" w:hint="eastAsia"/>
          <w:color w:val="000000"/>
          <w:kern w:val="0"/>
          <w:szCs w:val="21"/>
        </w:rPr>
        <w:t>28．Windows 本地安全策略的功能仅限于管理用户账户权限和审计系统事件。（ ）</w:t>
      </w:r>
    </w:p>
    <w:p w14:paraId="267C249B" w14:textId="77777777" w:rsidR="007D2493" w:rsidRPr="007D2493" w:rsidRDefault="007D2493" w:rsidP="007D2493">
      <w:pPr>
        <w:widowControl/>
        <w:tabs>
          <w:tab w:val="left" w:pos="555"/>
          <w:tab w:val="left" w:pos="694"/>
        </w:tabs>
        <w:spacing w:line="360" w:lineRule="auto"/>
        <w:ind w:firstLine="420"/>
        <w:jc w:val="left"/>
        <w:rPr>
          <w:rFonts w:ascii="宋体" w:hAnsi="宋体" w:cs="宋体"/>
          <w:color w:val="000000"/>
          <w:kern w:val="0"/>
          <w:szCs w:val="21"/>
        </w:rPr>
      </w:pPr>
      <w:r w:rsidRPr="007D2493">
        <w:rPr>
          <w:rFonts w:ascii="宋体" w:hAnsi="宋体" w:cs="宋体" w:hint="eastAsia"/>
          <w:color w:val="000000"/>
          <w:kern w:val="0"/>
          <w:szCs w:val="21"/>
        </w:rPr>
        <w:t>29．所有的应用安全威胁都必然导致数据泄露或系统崩溃。（ ）</w:t>
      </w:r>
    </w:p>
    <w:p w14:paraId="0395193E" w14:textId="77777777" w:rsidR="007D2493" w:rsidRPr="007D2493" w:rsidRDefault="007D2493" w:rsidP="007D2493">
      <w:pPr>
        <w:widowControl/>
        <w:tabs>
          <w:tab w:val="left" w:pos="555"/>
          <w:tab w:val="left" w:pos="694"/>
        </w:tabs>
        <w:spacing w:line="360" w:lineRule="auto"/>
        <w:ind w:firstLine="420"/>
        <w:jc w:val="left"/>
        <w:rPr>
          <w:rFonts w:ascii="宋体" w:hAnsi="宋体" w:cs="宋体"/>
          <w:color w:val="000000"/>
          <w:kern w:val="0"/>
          <w:szCs w:val="21"/>
        </w:rPr>
      </w:pPr>
      <w:r w:rsidRPr="007D2493">
        <w:rPr>
          <w:rFonts w:ascii="宋体" w:hAnsi="宋体" w:cs="宋体" w:hint="eastAsia"/>
          <w:color w:val="000000"/>
          <w:kern w:val="0"/>
          <w:szCs w:val="21"/>
        </w:rPr>
        <w:t>30．Web应用攻击的产生往往是由于开发者在编写代码时未充分考虑安全性。（ ）</w:t>
      </w:r>
    </w:p>
    <w:p w14:paraId="09F60537" w14:textId="77777777" w:rsidR="007D2493" w:rsidRPr="007D2493" w:rsidRDefault="007D2493" w:rsidP="007D2493">
      <w:pPr>
        <w:widowControl/>
        <w:tabs>
          <w:tab w:val="left" w:pos="555"/>
          <w:tab w:val="left" w:pos="694"/>
        </w:tabs>
        <w:spacing w:line="360" w:lineRule="auto"/>
        <w:ind w:firstLine="420"/>
        <w:jc w:val="left"/>
        <w:rPr>
          <w:rFonts w:ascii="宋体" w:hAnsi="宋体" w:cs="宋体"/>
          <w:color w:val="000000"/>
          <w:kern w:val="0"/>
          <w:szCs w:val="21"/>
        </w:rPr>
      </w:pPr>
      <w:r w:rsidRPr="007D2493">
        <w:rPr>
          <w:rFonts w:ascii="宋体" w:hAnsi="宋体" w:cs="宋体" w:hint="eastAsia"/>
          <w:color w:val="000000"/>
          <w:kern w:val="0"/>
          <w:szCs w:val="21"/>
        </w:rPr>
        <w:t>31．应用安全审计的目的是为了发现并修复应用程序中的所有安全漏洞。（ ）</w:t>
      </w:r>
    </w:p>
    <w:p w14:paraId="3E32D078" w14:textId="77777777" w:rsidR="007D2493" w:rsidRPr="007D2493" w:rsidRDefault="007D2493" w:rsidP="007D2493">
      <w:pPr>
        <w:widowControl/>
        <w:tabs>
          <w:tab w:val="left" w:pos="555"/>
          <w:tab w:val="left" w:pos="694"/>
        </w:tabs>
        <w:spacing w:line="360" w:lineRule="auto"/>
        <w:ind w:firstLine="420"/>
        <w:jc w:val="left"/>
        <w:rPr>
          <w:rFonts w:ascii="宋体" w:hAnsi="宋体" w:cs="宋体"/>
          <w:color w:val="000000"/>
          <w:kern w:val="0"/>
          <w:szCs w:val="21"/>
        </w:rPr>
      </w:pPr>
      <w:r w:rsidRPr="007D2493">
        <w:rPr>
          <w:rFonts w:ascii="宋体" w:hAnsi="宋体" w:cs="宋体" w:hint="eastAsia"/>
          <w:color w:val="000000"/>
          <w:kern w:val="0"/>
          <w:szCs w:val="21"/>
        </w:rPr>
        <w:t>32．应用系统若无任何日志审计功能，无法对用户的重要行为进行审计，可判定为中风险。（ ）</w:t>
      </w:r>
    </w:p>
    <w:p w14:paraId="3E745BFE" w14:textId="77777777" w:rsidR="007D2493" w:rsidRPr="007D2493" w:rsidRDefault="007D2493" w:rsidP="007D2493">
      <w:pPr>
        <w:widowControl/>
        <w:tabs>
          <w:tab w:val="left" w:pos="555"/>
          <w:tab w:val="left" w:pos="694"/>
        </w:tabs>
        <w:spacing w:line="360" w:lineRule="auto"/>
        <w:ind w:firstLine="420"/>
        <w:jc w:val="left"/>
        <w:rPr>
          <w:rFonts w:ascii="宋体" w:hAnsi="宋体" w:cs="宋体"/>
          <w:color w:val="000000"/>
          <w:kern w:val="0"/>
          <w:szCs w:val="21"/>
        </w:rPr>
      </w:pPr>
      <w:r w:rsidRPr="007D2493">
        <w:rPr>
          <w:rFonts w:ascii="宋体" w:hAnsi="宋体" w:cs="宋体" w:hint="eastAsia"/>
          <w:color w:val="000000"/>
          <w:kern w:val="0"/>
          <w:szCs w:val="21"/>
        </w:rPr>
        <w:t>33．传输加密只应用于互联网通信，以保护数据在传输过程中的安全。（ ）</w:t>
      </w:r>
    </w:p>
    <w:p w14:paraId="10F9F54B" w14:textId="77777777" w:rsidR="007D2493" w:rsidRPr="007D2493" w:rsidRDefault="007D2493" w:rsidP="007D2493">
      <w:pPr>
        <w:widowControl/>
        <w:tabs>
          <w:tab w:val="left" w:pos="555"/>
          <w:tab w:val="left" w:pos="694"/>
        </w:tabs>
        <w:spacing w:line="360" w:lineRule="auto"/>
        <w:ind w:firstLine="420"/>
        <w:jc w:val="left"/>
        <w:rPr>
          <w:rFonts w:ascii="宋体" w:hAnsi="宋体" w:cs="宋体"/>
          <w:color w:val="000000"/>
          <w:kern w:val="0"/>
          <w:szCs w:val="21"/>
        </w:rPr>
      </w:pPr>
      <w:r w:rsidRPr="007D2493">
        <w:rPr>
          <w:rFonts w:ascii="宋体" w:hAnsi="宋体" w:cs="宋体" w:hint="eastAsia"/>
          <w:color w:val="000000"/>
          <w:kern w:val="0"/>
          <w:szCs w:val="21"/>
        </w:rPr>
        <w:lastRenderedPageBreak/>
        <w:t>34．AES加密算法是一种分组密码算法，其密钥长度固定为128位。（ ）</w:t>
      </w:r>
    </w:p>
    <w:p w14:paraId="604405CD" w14:textId="77777777" w:rsidR="007D2493" w:rsidRPr="007D2493" w:rsidRDefault="007D2493" w:rsidP="007D2493">
      <w:pPr>
        <w:widowControl/>
        <w:tabs>
          <w:tab w:val="left" w:pos="555"/>
          <w:tab w:val="left" w:pos="694"/>
        </w:tabs>
        <w:spacing w:line="360" w:lineRule="auto"/>
        <w:ind w:firstLine="420"/>
        <w:jc w:val="left"/>
        <w:rPr>
          <w:rFonts w:ascii="宋体" w:hAnsi="宋体" w:cs="宋体"/>
          <w:color w:val="000000"/>
          <w:kern w:val="0"/>
          <w:szCs w:val="21"/>
        </w:rPr>
      </w:pPr>
      <w:r w:rsidRPr="007D2493">
        <w:rPr>
          <w:rFonts w:ascii="宋体" w:hAnsi="宋体" w:cs="宋体" w:hint="eastAsia"/>
          <w:color w:val="000000"/>
          <w:kern w:val="0"/>
          <w:szCs w:val="21"/>
        </w:rPr>
        <w:t>35．WAF 对来自 Web 应用程序客户端的各类请求进行内容检测和验证，确保其安全性与合法性，对非法的请求予以实时阻断，为Web应用提供防护。（ ）</w:t>
      </w:r>
    </w:p>
    <w:p w14:paraId="2C9F7539" w14:textId="77777777" w:rsidR="007D2493" w:rsidRPr="007D2493" w:rsidRDefault="007D2493" w:rsidP="007D2493">
      <w:pPr>
        <w:widowControl/>
        <w:tabs>
          <w:tab w:val="left" w:pos="555"/>
          <w:tab w:val="left" w:pos="694"/>
        </w:tabs>
        <w:spacing w:line="360" w:lineRule="auto"/>
        <w:ind w:firstLine="420"/>
        <w:jc w:val="left"/>
        <w:rPr>
          <w:rFonts w:ascii="宋体" w:hAnsi="宋体" w:cs="宋体"/>
          <w:color w:val="000000"/>
          <w:kern w:val="0"/>
          <w:szCs w:val="21"/>
        </w:rPr>
      </w:pPr>
      <w:r w:rsidRPr="007D2493">
        <w:rPr>
          <w:rFonts w:ascii="宋体" w:hAnsi="宋体" w:cs="宋体" w:hint="eastAsia"/>
          <w:color w:val="000000"/>
          <w:kern w:val="0"/>
          <w:szCs w:val="21"/>
        </w:rPr>
        <w:t>36．Web应用防火墙WAF的工作原理主要是通过分析HTTP请求和响应的头部及内容，来检测和阻止针对Web应用程序的恶意攻击。（ ）</w:t>
      </w:r>
    </w:p>
    <w:p w14:paraId="7C60C6D2" w14:textId="77777777" w:rsidR="007D2493" w:rsidRPr="007D2493" w:rsidRDefault="007D2493" w:rsidP="007D2493">
      <w:pPr>
        <w:widowControl/>
        <w:tabs>
          <w:tab w:val="left" w:pos="555"/>
          <w:tab w:val="left" w:pos="694"/>
        </w:tabs>
        <w:spacing w:line="360" w:lineRule="auto"/>
        <w:ind w:firstLine="420"/>
        <w:jc w:val="left"/>
        <w:rPr>
          <w:rFonts w:ascii="宋体" w:hAnsi="宋体" w:cs="宋体"/>
          <w:color w:val="000000"/>
          <w:kern w:val="0"/>
          <w:szCs w:val="21"/>
        </w:rPr>
      </w:pPr>
      <w:r w:rsidRPr="007D2493">
        <w:rPr>
          <w:rFonts w:ascii="宋体" w:hAnsi="宋体" w:cs="宋体" w:hint="eastAsia"/>
          <w:color w:val="000000"/>
          <w:kern w:val="0"/>
          <w:szCs w:val="21"/>
        </w:rPr>
        <w:t>37．访问控制策略定义了用户可以访问的资源，以及在什么条件下可以访问，这通常基于安全和业务的要求。（ ）</w:t>
      </w:r>
    </w:p>
    <w:p w14:paraId="27B8728E" w14:textId="77777777" w:rsidR="007D2493" w:rsidRPr="007D2493" w:rsidRDefault="007D2493" w:rsidP="007D2493">
      <w:pPr>
        <w:widowControl/>
        <w:tabs>
          <w:tab w:val="left" w:pos="555"/>
          <w:tab w:val="left" w:pos="694"/>
        </w:tabs>
        <w:spacing w:line="360" w:lineRule="auto"/>
        <w:ind w:firstLine="420"/>
        <w:jc w:val="left"/>
        <w:rPr>
          <w:rFonts w:ascii="宋体" w:hAnsi="宋体" w:cs="宋体"/>
          <w:color w:val="000000"/>
          <w:kern w:val="0"/>
          <w:szCs w:val="21"/>
        </w:rPr>
      </w:pPr>
      <w:r w:rsidRPr="007D2493">
        <w:rPr>
          <w:rFonts w:ascii="宋体" w:hAnsi="宋体" w:cs="宋体" w:hint="eastAsia"/>
          <w:color w:val="000000"/>
          <w:kern w:val="0"/>
          <w:szCs w:val="21"/>
        </w:rPr>
        <w:t>38．身份验证是确定用户是否具有访问系统的权限的过程。（ ）</w:t>
      </w:r>
    </w:p>
    <w:p w14:paraId="6A0F8C9F" w14:textId="77777777" w:rsidR="007D2493" w:rsidRPr="007D2493" w:rsidRDefault="007D2493" w:rsidP="007D2493">
      <w:pPr>
        <w:widowControl/>
        <w:tabs>
          <w:tab w:val="left" w:pos="555"/>
          <w:tab w:val="left" w:pos="694"/>
        </w:tabs>
        <w:spacing w:line="360" w:lineRule="auto"/>
        <w:ind w:firstLine="420"/>
        <w:jc w:val="left"/>
        <w:rPr>
          <w:rFonts w:ascii="宋体" w:hAnsi="宋体" w:cs="宋体"/>
          <w:color w:val="000000"/>
          <w:kern w:val="0"/>
          <w:szCs w:val="21"/>
        </w:rPr>
      </w:pPr>
      <w:r w:rsidRPr="007D2493">
        <w:rPr>
          <w:rFonts w:ascii="宋体" w:hAnsi="宋体" w:cs="宋体" w:hint="eastAsia"/>
          <w:color w:val="000000"/>
          <w:kern w:val="0"/>
          <w:szCs w:val="21"/>
        </w:rPr>
        <w:t>39．无线局域网接入技术中的WPA2协议比WPA协议更安全。（ ）</w:t>
      </w:r>
    </w:p>
    <w:p w14:paraId="22E63AA5" w14:textId="21B21CB5" w:rsidR="008A4500" w:rsidRDefault="007D2493" w:rsidP="007D2493">
      <w:pPr>
        <w:widowControl/>
        <w:tabs>
          <w:tab w:val="left" w:pos="555"/>
          <w:tab w:val="left" w:pos="694"/>
        </w:tabs>
        <w:spacing w:line="360" w:lineRule="auto"/>
        <w:ind w:firstLine="420"/>
        <w:jc w:val="left"/>
        <w:rPr>
          <w:rFonts w:ascii="宋体" w:hAnsi="宋体" w:cs="宋体"/>
          <w:color w:val="000000"/>
          <w:kern w:val="0"/>
          <w:szCs w:val="21"/>
        </w:rPr>
      </w:pPr>
      <w:r w:rsidRPr="007D2493">
        <w:rPr>
          <w:rFonts w:ascii="宋体" w:hAnsi="宋体" w:cs="宋体" w:hint="eastAsia"/>
          <w:color w:val="000000"/>
          <w:kern w:val="0"/>
          <w:szCs w:val="21"/>
        </w:rPr>
        <w:t>40．WPA3是当前最安全的无线网络认证机制之一，它提供了比WPA2更强的安全保护。（ ）</w:t>
      </w:r>
    </w:p>
    <w:p w14:paraId="4904200C" w14:textId="77777777" w:rsidR="007D2493" w:rsidRDefault="007D2493" w:rsidP="007D2493">
      <w:pPr>
        <w:widowControl/>
        <w:tabs>
          <w:tab w:val="left" w:pos="555"/>
          <w:tab w:val="left" w:pos="694"/>
        </w:tabs>
        <w:spacing w:line="360" w:lineRule="auto"/>
        <w:ind w:firstLine="420"/>
        <w:jc w:val="left"/>
        <w:rPr>
          <w:rFonts w:ascii="宋体" w:hAnsi="宋体" w:cs="宋体"/>
          <w:color w:val="000000"/>
          <w:kern w:val="0"/>
          <w:szCs w:val="21"/>
        </w:rPr>
      </w:pPr>
    </w:p>
    <w:tbl>
      <w:tblPr>
        <w:tblW w:w="2448" w:type="dxa"/>
        <w:tblInd w:w="52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008"/>
        <w:gridCol w:w="1440"/>
      </w:tblGrid>
      <w:tr w:rsidR="008A4500" w14:paraId="147F043D" w14:textId="77777777">
        <w:trPr>
          <w:cantSplit/>
          <w:trHeight w:val="361"/>
        </w:trPr>
        <w:tc>
          <w:tcPr>
            <w:tcW w:w="1008" w:type="dxa"/>
            <w:vAlign w:val="center"/>
          </w:tcPr>
          <w:p w14:paraId="75648974" w14:textId="77777777" w:rsidR="008A4500" w:rsidRDefault="008A4500">
            <w:pPr>
              <w:keepLines/>
              <w:spacing w:line="360" w:lineRule="auto"/>
              <w:ind w:firstLineChars="0" w:firstLine="0"/>
              <w:jc w:val="center"/>
              <w:rPr>
                <w:szCs w:val="21"/>
              </w:rPr>
            </w:pPr>
            <w:r>
              <w:rPr>
                <w:rFonts w:hint="eastAsia"/>
                <w:szCs w:val="21"/>
              </w:rPr>
              <w:t>得</w:t>
            </w:r>
            <w:r>
              <w:rPr>
                <w:rFonts w:hint="eastAsia"/>
                <w:szCs w:val="21"/>
              </w:rPr>
              <w:t xml:space="preserve">  </w:t>
            </w:r>
            <w:r>
              <w:rPr>
                <w:rFonts w:hint="eastAsia"/>
                <w:szCs w:val="21"/>
              </w:rPr>
              <w:t>分</w:t>
            </w:r>
          </w:p>
        </w:tc>
        <w:tc>
          <w:tcPr>
            <w:tcW w:w="1440" w:type="dxa"/>
            <w:vAlign w:val="center"/>
          </w:tcPr>
          <w:p w14:paraId="2CFA2C37" w14:textId="77777777" w:rsidR="008A4500" w:rsidRDefault="008A4500">
            <w:pPr>
              <w:keepLines/>
              <w:spacing w:line="360" w:lineRule="auto"/>
              <w:ind w:firstLineChars="0" w:firstLine="0"/>
              <w:jc w:val="center"/>
              <w:rPr>
                <w:szCs w:val="21"/>
              </w:rPr>
            </w:pPr>
          </w:p>
        </w:tc>
      </w:tr>
      <w:tr w:rsidR="008A4500" w14:paraId="04398488" w14:textId="77777777">
        <w:trPr>
          <w:cantSplit/>
          <w:trHeight w:val="361"/>
        </w:trPr>
        <w:tc>
          <w:tcPr>
            <w:tcW w:w="1008" w:type="dxa"/>
            <w:vAlign w:val="center"/>
          </w:tcPr>
          <w:p w14:paraId="67D24BDC" w14:textId="77777777" w:rsidR="008A4500" w:rsidRDefault="008A4500">
            <w:pPr>
              <w:keepLines/>
              <w:spacing w:line="360" w:lineRule="auto"/>
              <w:ind w:firstLineChars="0" w:firstLine="0"/>
              <w:jc w:val="center"/>
              <w:rPr>
                <w:szCs w:val="21"/>
              </w:rPr>
            </w:pPr>
            <w:r>
              <w:rPr>
                <w:rFonts w:hint="eastAsia"/>
                <w:szCs w:val="21"/>
              </w:rPr>
              <w:t>评分人</w:t>
            </w:r>
          </w:p>
        </w:tc>
        <w:tc>
          <w:tcPr>
            <w:tcW w:w="1440" w:type="dxa"/>
            <w:vAlign w:val="center"/>
          </w:tcPr>
          <w:p w14:paraId="09B51D81" w14:textId="77777777" w:rsidR="008A4500" w:rsidRDefault="008A4500">
            <w:pPr>
              <w:keepLines/>
              <w:spacing w:line="360" w:lineRule="auto"/>
              <w:ind w:firstLineChars="0" w:firstLine="0"/>
              <w:jc w:val="center"/>
              <w:rPr>
                <w:szCs w:val="21"/>
              </w:rPr>
            </w:pPr>
          </w:p>
        </w:tc>
      </w:tr>
    </w:tbl>
    <w:p w14:paraId="2D9DFE65" w14:textId="10592E91" w:rsidR="008A4500" w:rsidRDefault="008A4500">
      <w:pPr>
        <w:spacing w:line="360" w:lineRule="auto"/>
        <w:ind w:firstLine="420"/>
        <w:rPr>
          <w:rFonts w:ascii="黑体" w:eastAsia="黑体"/>
          <w:szCs w:val="21"/>
        </w:rPr>
      </w:pPr>
      <w:r>
        <w:rPr>
          <w:rFonts w:ascii="黑体" w:eastAsia="黑体" w:hint="eastAsia"/>
          <w:szCs w:val="21"/>
        </w:rPr>
        <w:t>二、单项选择（第1题～第</w:t>
      </w:r>
      <w:r w:rsidR="007D2493">
        <w:rPr>
          <w:rFonts w:ascii="黑体" w:eastAsia="黑体"/>
          <w:szCs w:val="21"/>
        </w:rPr>
        <w:t>14</w:t>
      </w:r>
      <w:r>
        <w:rPr>
          <w:rFonts w:ascii="黑体" w:eastAsia="黑体" w:hint="eastAsia"/>
          <w:szCs w:val="21"/>
        </w:rPr>
        <w:t>0题。选择一个正确的答案，将相应的字母填入题内的括号中。每题</w:t>
      </w:r>
      <w:r w:rsidR="007D2493">
        <w:rPr>
          <w:rFonts w:ascii="黑体" w:eastAsia="黑体"/>
          <w:szCs w:val="21"/>
        </w:rPr>
        <w:t>0.5</w:t>
      </w:r>
      <w:r>
        <w:rPr>
          <w:rFonts w:ascii="黑体" w:eastAsia="黑体" w:hint="eastAsia"/>
          <w:szCs w:val="21"/>
        </w:rPr>
        <w:t>分，满分70分。）</w:t>
      </w:r>
    </w:p>
    <w:p w14:paraId="36CE6ACE"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1．职业守则的制定过程中，（）原则不需要遵循。</w:t>
      </w:r>
    </w:p>
    <w:p w14:paraId="27E44431"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A．公开        B．公正        C．公平        D．保密</w:t>
      </w:r>
    </w:p>
    <w:p w14:paraId="7B18E018"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2．在职业守则的监督过程中，（）是最基本的形式。</w:t>
      </w:r>
    </w:p>
    <w:p w14:paraId="0459DFD3"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A．自我检查        B．上级审查        C．同事互评        D．客户反馈</w:t>
      </w:r>
    </w:p>
    <w:p w14:paraId="06EC52BC"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3．（）软件类别主要用于创建和管理文档。</w:t>
      </w:r>
    </w:p>
    <w:p w14:paraId="332EA8CD"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A．游戏软件        B．网络浏览器        C．文字处理软件        D．多媒体播放器</w:t>
      </w:r>
    </w:p>
    <w:p w14:paraId="200E8449"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4．根据操作系统的分类，（）属于批处理系统。</w:t>
      </w:r>
    </w:p>
    <w:p w14:paraId="67F5A6C1"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A．Windows XP        B．UNIX        C．DOS        D．Linux</w:t>
      </w:r>
    </w:p>
    <w:p w14:paraId="560B29D5"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5．在用户管理系统中，如果需要对某个用户进行权限调整，应该通过（）来实现。</w:t>
      </w:r>
    </w:p>
    <w:p w14:paraId="0550A38E"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A．用户编辑        B．角色管理        C．权限分配        D．用户分组</w:t>
      </w:r>
    </w:p>
    <w:p w14:paraId="019F2388"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6．（）是关系数据库中最基本的数据单位。</w:t>
      </w:r>
    </w:p>
    <w:p w14:paraId="5122BA93"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A．记录        B．字段        C．表        D．视图</w:t>
      </w:r>
    </w:p>
    <w:p w14:paraId="3C5C6CA6"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lastRenderedPageBreak/>
        <w:t>7．非关系型数据库主要解决（）问题。</w:t>
      </w:r>
    </w:p>
    <w:p w14:paraId="40C0FA0A"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A．安全        B．海量数据存储        C．复杂查询        D．事务处理</w:t>
      </w:r>
    </w:p>
    <w:p w14:paraId="46453463"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8．在SQL中，用于指定查询结果的排序顺序的子句是（）。</w:t>
      </w:r>
    </w:p>
    <w:p w14:paraId="67F7A33D"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A．ORDER BY        B．GROUP BY        C．HAVING        D．DISTINCT</w:t>
      </w:r>
    </w:p>
    <w:p w14:paraId="223E3CDE"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9．女职工生育享受（）天的产假。</w:t>
      </w:r>
    </w:p>
    <w:p w14:paraId="48B1E518"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A．70        B．89        C．98        D．108</w:t>
      </w:r>
    </w:p>
    <w:p w14:paraId="6BAE9864"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10．知识产权法的基本原则中，旨在保护创作者权益，确保其能从自己的智力劳动中获得合理回报的原则是（）。</w:t>
      </w:r>
    </w:p>
    <w:p w14:paraId="241929E5"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A．合法性原则        B．合理性原则        C．公平性原则        D．激励创新原则</w:t>
      </w:r>
    </w:p>
    <w:p w14:paraId="7468E984"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11．根据著作权法，（）不属于其保护对象。</w:t>
      </w:r>
    </w:p>
    <w:p w14:paraId="77D3570C"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A．文字作品        B．口述作品        C．商标设计        D．音乐作品</w:t>
      </w:r>
    </w:p>
    <w:p w14:paraId="01BF6F5C"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12．为了有效保护知识产权，权利人通常可以采取（）措施来防止他人未经许可使用其知识产权。</w:t>
      </w:r>
    </w:p>
    <w:p w14:paraId="281FC39C"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A．口头警告        B．公开发表声明        C．加密保护        D．行政救济</w:t>
      </w:r>
    </w:p>
    <w:p w14:paraId="65A01170"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13．根据《中华人民共和国网络安全法》的实施要点，负责统筹协调网络安全工作和相关监督管理工作的是（）。</w:t>
      </w:r>
    </w:p>
    <w:p w14:paraId="48C9D765"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A．国家互联网信息办公室        B．公安部        C．工业和信息化部        D．国家安全部</w:t>
      </w:r>
    </w:p>
    <w:p w14:paraId="02591224"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14．根据《中华人民共和国网络安全法》的规定，（）不属于该法所规定的“网络运营者”范畴。</w:t>
      </w:r>
    </w:p>
    <w:p w14:paraId="2E199764"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A．网络服务提供商        B．网络设备制造商        C．个人用户        D．互联网公司</w:t>
      </w:r>
    </w:p>
    <w:p w14:paraId="26D1A688"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15．恶意代码通常隐藏在正常文件中，以逃避安全软件的检测。这种特征被称为（）。</w:t>
      </w:r>
    </w:p>
    <w:p w14:paraId="53EE79A9"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A．可变性        B．传播性        C．破坏性        D．隐蔽性</w:t>
      </w:r>
    </w:p>
    <w:p w14:paraId="7EBE2274"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16．恶意代码通常隐藏在正常的软件或文件中，以逃避安全检测。这种隐藏方式属于（）。</w:t>
      </w:r>
    </w:p>
    <w:p w14:paraId="5F3CC914"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A．混淆        B．伪装        C．嵌入        D．压缩</w:t>
      </w:r>
    </w:p>
    <w:p w14:paraId="39FAF7BB"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17．（）文件系统能支持4GB的单个文件大小。</w:t>
      </w:r>
    </w:p>
    <w:p w14:paraId="6BFE9740"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lastRenderedPageBreak/>
        <w:t>A．FAT8        B．FAT16        C．FAT32        D．FAT64</w:t>
      </w:r>
    </w:p>
    <w:p w14:paraId="20FD55AF"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18．NTFS文件系统与FAT文件系统相比，（）不是其优势。</w:t>
      </w:r>
    </w:p>
    <w:p w14:paraId="31CCCF8D"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A．更高的安全性        B．更好的性能        C．支持更大的文件和磁盘容量        D．兼容性好，可以在不同操作系统上使用</w:t>
      </w:r>
    </w:p>
    <w:p w14:paraId="194317D0"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19．Ext3文件系统相对于Ext2文件系统的主要改进是（）。</w:t>
      </w:r>
    </w:p>
    <w:p w14:paraId="3DF533E5"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A．支持更大的文件和文件系统容量        B．提高了文件系统的读写速度        C．引入了日志功能，提高了文件系统的稳定性和可靠性        D．支持数据压缩</w:t>
      </w:r>
    </w:p>
    <w:p w14:paraId="02D4ADEA"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20．网络文件系统NFS主要目的是（）。</w:t>
      </w:r>
    </w:p>
    <w:p w14:paraId="342095B1"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A．实现本地文件系统的备份和恢复        B．允许用户通过网络访问远程文件系统        C．提高本地文件系统的读写速度        D．简化文件系统的管理和配置</w:t>
      </w:r>
    </w:p>
    <w:p w14:paraId="611B7D2B"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21．关于DoS和DDoS攻击，（）最准确地反映了这两种攻击之间的主要区别。</w:t>
      </w:r>
    </w:p>
    <w:p w14:paraId="769DD19B"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A．DoS攻击是由一个攻击者发起的，而DDoS攻击是由多个攻击者协同发起的。        B．DoS攻击的目标是单个系统或服务，DDoS攻击则针对整个网络。        C．DoS攻击主要通过消耗带宽和资源来使服务</w:t>
      </w:r>
      <w:proofErr w:type="gramStart"/>
      <w:r w:rsidRPr="007D2493">
        <w:rPr>
          <w:rFonts w:ascii="宋体" w:hAnsi="宋体" w:cs="宋体" w:hint="eastAsia"/>
          <w:kern w:val="0"/>
          <w:szCs w:val="21"/>
        </w:rPr>
        <w:t>不</w:t>
      </w:r>
      <w:proofErr w:type="gramEnd"/>
      <w:r w:rsidRPr="007D2493">
        <w:rPr>
          <w:rFonts w:ascii="宋体" w:hAnsi="宋体" w:cs="宋体" w:hint="eastAsia"/>
          <w:kern w:val="0"/>
          <w:szCs w:val="21"/>
        </w:rPr>
        <w:t>可用，DDoS攻击除此之外还利用大量合谋的机器来放大攻击效果。        D．两者在防御策略上没有显著差异，都需要更新安全补丁和部署防火墙等防护措施。</w:t>
      </w:r>
    </w:p>
    <w:p w14:paraId="1F7F123C"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22．（）不是对DoS攻击的防范方法。</w:t>
      </w:r>
    </w:p>
    <w:p w14:paraId="68EB4310"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A．网络流量过滤        B．限制连接数量        C．增加网络带宽        D．部署防火墙</w:t>
      </w:r>
    </w:p>
    <w:p w14:paraId="2478B0A7"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23．口令攻击方法的前提是必须先得到该主机上的（）,然后再进行该用户口令的破译。</w:t>
      </w:r>
    </w:p>
    <w:p w14:paraId="451DC977"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A．合法</w:t>
      </w:r>
      <w:proofErr w:type="gramStart"/>
      <w:r w:rsidRPr="007D2493">
        <w:rPr>
          <w:rFonts w:ascii="宋体" w:hAnsi="宋体" w:cs="宋体" w:hint="eastAsia"/>
          <w:kern w:val="0"/>
          <w:szCs w:val="21"/>
        </w:rPr>
        <w:t>帐号</w:t>
      </w:r>
      <w:proofErr w:type="gramEnd"/>
      <w:r w:rsidRPr="007D2493">
        <w:rPr>
          <w:rFonts w:ascii="宋体" w:hAnsi="宋体" w:cs="宋体" w:hint="eastAsia"/>
          <w:kern w:val="0"/>
          <w:szCs w:val="21"/>
        </w:rPr>
        <w:t xml:space="preserve">        B．IP地址        C．使用日志        D．漏洞</w:t>
      </w:r>
    </w:p>
    <w:p w14:paraId="22C6A90F"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24．在口令攻击中，攻击者往往采用中途截击的方法来获取用户</w:t>
      </w:r>
      <w:proofErr w:type="gramStart"/>
      <w:r w:rsidRPr="007D2493">
        <w:rPr>
          <w:rFonts w:ascii="宋体" w:hAnsi="宋体" w:cs="宋体" w:hint="eastAsia"/>
          <w:kern w:val="0"/>
          <w:szCs w:val="21"/>
        </w:rPr>
        <w:t>帐户</w:t>
      </w:r>
      <w:proofErr w:type="gramEnd"/>
      <w:r w:rsidRPr="007D2493">
        <w:rPr>
          <w:rFonts w:ascii="宋体" w:hAnsi="宋体" w:cs="宋体" w:hint="eastAsia"/>
          <w:kern w:val="0"/>
          <w:szCs w:val="21"/>
        </w:rPr>
        <w:t>和密码。（）协议能有效防止这种攻击。</w:t>
      </w:r>
    </w:p>
    <w:p w14:paraId="3A505B39"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A．Telnet        B．SMTP        C．HTTPS        D．HTTP</w:t>
      </w:r>
    </w:p>
    <w:p w14:paraId="37C86B14"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25．在Windows自带防火墙中，（）不是通过“高级设置”界面进行管理的功能。</w:t>
      </w:r>
    </w:p>
    <w:p w14:paraId="1EC0C226"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A．入站规则配置        B．出站规则配置        C．连接安全规则配置        D．防火墙状态查看</w:t>
      </w:r>
    </w:p>
    <w:p w14:paraId="63E4E426"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26．关于Windows系统漏洞的修补方式，（）方法通常被认为是主动防御措施。</w:t>
      </w:r>
    </w:p>
    <w:p w14:paraId="5F11766C"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lastRenderedPageBreak/>
        <w:t>A．定期检查系统更新并安装补丁        B．安装第三方安全软件进行实时防护        C．对系统进行全面的安全扫描        D．进行系统级数据加密</w:t>
      </w:r>
    </w:p>
    <w:p w14:paraId="3BF8E74C"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27．了加固Linux账户安全，以（）密码策略是不推荐使用的。</w:t>
      </w:r>
    </w:p>
    <w:p w14:paraId="56CE352F"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A．强制用户定期更换密码        B．设置密码的最小长度要求        C．限制密码最大长度        D．要求用户输入复杂的密码组合</w:t>
      </w:r>
    </w:p>
    <w:p w14:paraId="3FDB3F77"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28．为了加固Linux SSH登录安全，不建议的措施是（）。</w:t>
      </w:r>
    </w:p>
    <w:p w14:paraId="591E8794"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A．禁用root账户登录        B．启用公</w:t>
      </w:r>
      <w:proofErr w:type="gramStart"/>
      <w:r w:rsidRPr="007D2493">
        <w:rPr>
          <w:rFonts w:ascii="宋体" w:hAnsi="宋体" w:cs="宋体" w:hint="eastAsia"/>
          <w:kern w:val="0"/>
          <w:szCs w:val="21"/>
        </w:rPr>
        <w:t>钥</w:t>
      </w:r>
      <w:proofErr w:type="gramEnd"/>
      <w:r w:rsidRPr="007D2493">
        <w:rPr>
          <w:rFonts w:ascii="宋体" w:hAnsi="宋体" w:cs="宋体" w:hint="eastAsia"/>
          <w:kern w:val="0"/>
          <w:szCs w:val="21"/>
        </w:rPr>
        <w:t>认证        C．保留默认的SSH端口22        D．使用强密码策略</w:t>
      </w:r>
    </w:p>
    <w:p w14:paraId="03442052"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29．（）不是常见Web应用攻击产生的直接危害。</w:t>
      </w:r>
    </w:p>
    <w:p w14:paraId="67989E50"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A．数据篡改        B．系统资源耗尽        C．用户体验下降        D．病毒传播</w:t>
      </w:r>
    </w:p>
    <w:p w14:paraId="64FE4991"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30．（）不是防范常见Web应用攻击的有效措施。</w:t>
      </w:r>
    </w:p>
    <w:p w14:paraId="0A591CBE"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A．输入验证和过滤        B．禁用JavaScript        C．使用安全的会话管理技术        D．定期进行安全审计</w:t>
      </w:r>
    </w:p>
    <w:p w14:paraId="17B04911"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31．（）最不可能导致缓冲区溢出。</w:t>
      </w:r>
    </w:p>
    <w:p w14:paraId="60EFD2D0"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A．输入数据超出预期长度        B．程序内部计算错误导致数组越界        C．使用未初始化的指针        D．程序正常处理边界条件</w:t>
      </w:r>
    </w:p>
    <w:p w14:paraId="6B7753E5"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32．在防范缓冲区溢出的措施中，（）是通过编译器自动插入安全代码来实现的。</w:t>
      </w:r>
    </w:p>
    <w:p w14:paraId="5BDA6C54"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A．手动添加边界检查        B．使用安全的缓冲区操作函数        C．开启编译器的堆栈保护选项        D．限制用户输入的长度</w:t>
      </w:r>
    </w:p>
    <w:p w14:paraId="657AC155"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33．（）不是应用安全审计的主要内容。</w:t>
      </w:r>
    </w:p>
    <w:p w14:paraId="3157CC85"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A．评估应用程序的安全性        B．修复应用程序中的安全漏洞        C．分析应用程序的日志文件        D．测试应用程序对常见攻击的防御能力</w:t>
      </w:r>
    </w:p>
    <w:p w14:paraId="104DE0B6"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34．（）不属于代码审计的范畴。</w:t>
      </w:r>
    </w:p>
    <w:p w14:paraId="16B26A28"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A．对源代码进行静态分析        B．对编译后的二进制文件进行逆向工程        C．对应用程序进行动态测试        D．检查代码是否符合编码规范</w:t>
      </w:r>
    </w:p>
    <w:p w14:paraId="559F314F"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35．代码审计中，（）不是主要关注点。</w:t>
      </w:r>
    </w:p>
    <w:p w14:paraId="5733870E"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A．检测代码中的安全漏洞        B．评估代码的可维护性        C．检查代码的语法错误        D．分析代码的性能瓶颈</w:t>
      </w:r>
    </w:p>
    <w:p w14:paraId="6ED0F861"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36．（）不属于应用安全审计的分类。</w:t>
      </w:r>
    </w:p>
    <w:p w14:paraId="61D58856"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lastRenderedPageBreak/>
        <w:t>A．静态应用安全审计        B．动态应用安全审计        C．混合应用安全审计        D．实时应用安全审计</w:t>
      </w:r>
    </w:p>
    <w:p w14:paraId="57DC490C"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37．（）非对称加密算法基于大数分解问题。</w:t>
      </w:r>
    </w:p>
    <w:p w14:paraId="38EB2A3A"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A．RSA        B．DSA        C．ECC        D．ElGamal</w:t>
      </w:r>
    </w:p>
    <w:p w14:paraId="30BFB6E2"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38．（）不是一种加密哈希函数。</w:t>
      </w:r>
    </w:p>
    <w:p w14:paraId="45D7BE57"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A．MD5        B．SHA-1        C．SHA-256        D．CRC</w:t>
      </w:r>
    </w:p>
    <w:p w14:paraId="00ADD8F7"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39．关于数字签名的原理，（）的描述是错误的。</w:t>
      </w:r>
    </w:p>
    <w:p w14:paraId="2869288A"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A．数字签名使用加密算法对消息进行加密，确保消息的机密性。        B．数字签名使用签名者的私</w:t>
      </w:r>
      <w:proofErr w:type="gramStart"/>
      <w:r w:rsidRPr="007D2493">
        <w:rPr>
          <w:rFonts w:ascii="宋体" w:hAnsi="宋体" w:cs="宋体" w:hint="eastAsia"/>
          <w:kern w:val="0"/>
          <w:szCs w:val="21"/>
        </w:rPr>
        <w:t>钥</w:t>
      </w:r>
      <w:proofErr w:type="gramEnd"/>
      <w:r w:rsidRPr="007D2493">
        <w:rPr>
          <w:rFonts w:ascii="宋体" w:hAnsi="宋体" w:cs="宋体" w:hint="eastAsia"/>
          <w:kern w:val="0"/>
          <w:szCs w:val="21"/>
        </w:rPr>
        <w:t>对消息的哈希值进行加密，确保消息的完整性和来源。        C．数字签名可以防止消息篡改和身份冒充。        D．数字签名与消息一起传输，作为验证消息真实性的依据。</w:t>
      </w:r>
    </w:p>
    <w:p w14:paraId="6545016F"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40．关于数字证书的功能，（）是不正确的。</w:t>
      </w:r>
    </w:p>
    <w:p w14:paraId="2354F9B9"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A．数字证书用于验证网站的真实性，防止钓鱼攻击。        B．数字证书可以确保电子邮件的机密性和完整性。        C．数字证书仅用于验证公</w:t>
      </w:r>
      <w:proofErr w:type="gramStart"/>
      <w:r w:rsidRPr="007D2493">
        <w:rPr>
          <w:rFonts w:ascii="宋体" w:hAnsi="宋体" w:cs="宋体" w:hint="eastAsia"/>
          <w:kern w:val="0"/>
          <w:szCs w:val="21"/>
        </w:rPr>
        <w:t>钥</w:t>
      </w:r>
      <w:proofErr w:type="gramEnd"/>
      <w:r w:rsidRPr="007D2493">
        <w:rPr>
          <w:rFonts w:ascii="宋体" w:hAnsi="宋体" w:cs="宋体" w:hint="eastAsia"/>
          <w:kern w:val="0"/>
          <w:szCs w:val="21"/>
        </w:rPr>
        <w:t>持有者的身份。        D．数字证书可以用于安全地存储和传输敏感信息。</w:t>
      </w:r>
    </w:p>
    <w:p w14:paraId="0DFCE9B4"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41．关于Web应用防火墙WAF的安全策略，不正确的描述是（）</w:t>
      </w:r>
    </w:p>
    <w:p w14:paraId="3A9E5A69"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A．WAF的安全策略可以基于IP地址来限制访问。        B．WAF的安全策略可以基于URL路径来限制访问。        C．WAF的安全策略无法动态调整以适应变化的威胁环境。        D．WAF的安全策略可以基于用户代理字符串来识别和阻止特定类型的设备。</w:t>
      </w:r>
    </w:p>
    <w:p w14:paraId="67FF3493"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42．关于WAF日志记录与审计，不正确的描述是（）。</w:t>
      </w:r>
    </w:p>
    <w:p w14:paraId="4490E1B7"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A．WAF日志记录了所有经过WAF的HTTP请求和响应。        B．WAF日志仅包含有关被阻止攻击的信息。        C．WAF日志可用于安全事件响应和取证分析。        D．WAF日志应定期备份，以防数据丢失。</w:t>
      </w:r>
    </w:p>
    <w:p w14:paraId="052FFC0E"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43．关于WAF异常行为检测，不正确的描述是（）。</w:t>
      </w:r>
    </w:p>
    <w:p w14:paraId="1CE55F02"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A．WAF通过分析HTTP请求的参数和头信息来进行异常行为检测。        B．WAF的异常行为检测功能无法应对零日攻击。        C．WAF可以根据历史数据和当前行为模式来检测异常行为。        D．WAF的异常行为检测功能可以提高对未知威胁的防御能力。</w:t>
      </w:r>
    </w:p>
    <w:p w14:paraId="267A92DD"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44．关于WAF性能优化与维护更新，不正确的描述是（）。</w:t>
      </w:r>
    </w:p>
    <w:p w14:paraId="4760F889"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lastRenderedPageBreak/>
        <w:t>A．为了提高性能，WAF应该尽可能多地处理请求        B．定期更新WAF的</w:t>
      </w:r>
      <w:proofErr w:type="gramStart"/>
      <w:r w:rsidRPr="007D2493">
        <w:rPr>
          <w:rFonts w:ascii="宋体" w:hAnsi="宋体" w:cs="宋体" w:hint="eastAsia"/>
          <w:kern w:val="0"/>
          <w:szCs w:val="21"/>
        </w:rPr>
        <w:t>规则集</w:t>
      </w:r>
      <w:proofErr w:type="gramEnd"/>
      <w:r w:rsidRPr="007D2493">
        <w:rPr>
          <w:rFonts w:ascii="宋体" w:hAnsi="宋体" w:cs="宋体" w:hint="eastAsia"/>
          <w:kern w:val="0"/>
          <w:szCs w:val="21"/>
        </w:rPr>
        <w:t>是维护其有效性的关键        C．WAF的性能优化通常涉及到调整缓存大小和请求处理</w:t>
      </w:r>
      <w:proofErr w:type="gramStart"/>
      <w:r w:rsidRPr="007D2493">
        <w:rPr>
          <w:rFonts w:ascii="宋体" w:hAnsi="宋体" w:cs="宋体" w:hint="eastAsia"/>
          <w:kern w:val="0"/>
          <w:szCs w:val="21"/>
        </w:rPr>
        <w:t>线程数</w:t>
      </w:r>
      <w:proofErr w:type="gramEnd"/>
      <w:r w:rsidRPr="007D2493">
        <w:rPr>
          <w:rFonts w:ascii="宋体" w:hAnsi="宋体" w:cs="宋体" w:hint="eastAsia"/>
          <w:kern w:val="0"/>
          <w:szCs w:val="21"/>
        </w:rPr>
        <w:t xml:space="preserve">        D．WAF的维护更新应该在不影响业务连续性的前提下进行</w:t>
      </w:r>
    </w:p>
    <w:p w14:paraId="6E2B67D9"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45．在网络中实施基本访问控制时，（）方法是最常见的。</w:t>
      </w:r>
    </w:p>
    <w:p w14:paraId="123BE5FF"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A．物理隔离        B．MAC地址过滤        C．端口安全        D．VPN使用</w:t>
      </w:r>
    </w:p>
    <w:p w14:paraId="1EF32C59"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46．在网络访问权限的审核过程中，（）不是必须进行的步骤。</w:t>
      </w:r>
    </w:p>
    <w:p w14:paraId="71F91B76"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A．验证用户身份        B．检查用户请求的合理性        C．立即批准所有访问请求        D．定期审查权限设置</w:t>
      </w:r>
    </w:p>
    <w:p w14:paraId="7C9F627E"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47．在无线网络中，（）加密技术能够提供端到端的加密服务。</w:t>
      </w:r>
    </w:p>
    <w:p w14:paraId="099279E2"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A．WEP        B．WPA        C．WPA2        D．IPsec VPN</w:t>
      </w:r>
    </w:p>
    <w:p w14:paraId="535A7B30"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48．为了限制无线网络的接入，网络管理员应使用（）技术。</w:t>
      </w:r>
    </w:p>
    <w:p w14:paraId="5134C118"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A．MAC地址过滤        B．端口转发        C．IP地址分配        D．路由选择</w:t>
      </w:r>
    </w:p>
    <w:p w14:paraId="6FE09BB2"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49．网络设备日志的主要作用是（）。</w:t>
      </w:r>
    </w:p>
    <w:p w14:paraId="16C1DDAC"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A．节省存储空间        B．记录设备运行状态        C．提高网络传输速度        D．优化网络拓扑结构</w:t>
      </w:r>
    </w:p>
    <w:p w14:paraId="2661D971"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50．在网络设备日志中，（）最常用于安全事件响应。</w:t>
      </w:r>
    </w:p>
    <w:p w14:paraId="12DF823F"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A．错误日志        B．警告日志        C．信息日志        D．调试日志</w:t>
      </w:r>
    </w:p>
    <w:p w14:paraId="23945539"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51．关于网络设备日志的生成和配置，错误的描述是（）。</w:t>
      </w:r>
    </w:p>
    <w:p w14:paraId="0C96373D"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A．日志级别是可以自定义的，以满足不同场景的需求        B．日志格式通常由设备制造商预先定义，用户无法更改        C．日志轮询是减少日志文件大小的一种有效方法        D．日志存储位置应选</w:t>
      </w:r>
      <w:proofErr w:type="gramStart"/>
      <w:r w:rsidRPr="007D2493">
        <w:rPr>
          <w:rFonts w:ascii="宋体" w:hAnsi="宋体" w:cs="宋体" w:hint="eastAsia"/>
          <w:kern w:val="0"/>
          <w:szCs w:val="21"/>
        </w:rPr>
        <w:t>择安全</w:t>
      </w:r>
      <w:proofErr w:type="gramEnd"/>
      <w:r w:rsidRPr="007D2493">
        <w:rPr>
          <w:rFonts w:ascii="宋体" w:hAnsi="宋体" w:cs="宋体" w:hint="eastAsia"/>
          <w:kern w:val="0"/>
          <w:szCs w:val="21"/>
        </w:rPr>
        <w:t>且可靠的地方，以防止数据丢失</w:t>
      </w:r>
    </w:p>
    <w:p w14:paraId="79D1D63B"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52．网络设备日志最佳的存储位置是（），以确保其完整性和</w:t>
      </w:r>
      <w:proofErr w:type="gramStart"/>
      <w:r w:rsidRPr="007D2493">
        <w:rPr>
          <w:rFonts w:ascii="宋体" w:hAnsi="宋体" w:cs="宋体" w:hint="eastAsia"/>
          <w:kern w:val="0"/>
          <w:szCs w:val="21"/>
        </w:rPr>
        <w:t>可</w:t>
      </w:r>
      <w:proofErr w:type="gramEnd"/>
      <w:r w:rsidRPr="007D2493">
        <w:rPr>
          <w:rFonts w:ascii="宋体" w:hAnsi="宋体" w:cs="宋体" w:hint="eastAsia"/>
          <w:kern w:val="0"/>
          <w:szCs w:val="21"/>
        </w:rPr>
        <w:t>访问性。</w:t>
      </w:r>
    </w:p>
    <w:p w14:paraId="021482AF"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A．本地硬盘        B．网络存储设备        C．云存储服务        D．远程服务器</w:t>
      </w:r>
    </w:p>
    <w:p w14:paraId="67E620C1"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53．远程访问是指通过网络从（）位置访问和操作计算机系统的能力。</w:t>
      </w:r>
    </w:p>
    <w:p w14:paraId="02837A44"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A．相邻        B．远程        C．同一        D．本地</w:t>
      </w:r>
    </w:p>
    <w:p w14:paraId="08F62746"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54．（）不是虚拟私人网络VPN的主要功能。</w:t>
      </w:r>
    </w:p>
    <w:p w14:paraId="664D4E1E"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A．保证数据传输的安全性        B．加速数据在网络中的传输速度        C．允许用户通过公共网络安全地连接到远程网络资源        D．提供远程用户与本地网络之间的身份验证</w:t>
      </w:r>
    </w:p>
    <w:p w14:paraId="3EBAD3BE"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lastRenderedPageBreak/>
        <w:t>55．在身份认证过程中，（）方法主要用于验证用户的身份。</w:t>
      </w:r>
    </w:p>
    <w:p w14:paraId="2059FE6F"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A．加密        B．数字签名        C．身份验证令牌        D．安全套</w:t>
      </w:r>
      <w:proofErr w:type="gramStart"/>
      <w:r w:rsidRPr="007D2493">
        <w:rPr>
          <w:rFonts w:ascii="宋体" w:hAnsi="宋体" w:cs="宋体" w:hint="eastAsia"/>
          <w:kern w:val="0"/>
          <w:szCs w:val="21"/>
        </w:rPr>
        <w:t>接字层</w:t>
      </w:r>
      <w:proofErr w:type="gramEnd"/>
    </w:p>
    <w:p w14:paraId="3782BD12"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56．（）加密技术主要应用于对称密钥加密，并且在现代加密通信中仍然广泛使用。</w:t>
      </w:r>
    </w:p>
    <w:p w14:paraId="2D9C1FBA"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A．RSA        B．AES        C．DES        D．Diffie-Hellman</w:t>
      </w:r>
    </w:p>
    <w:p w14:paraId="5979E149"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57．关于漏洞的定义，正确的描述是（）。</w:t>
      </w:r>
    </w:p>
    <w:p w14:paraId="33C488A2"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A．漏洞是软件或硬件中故意留下的后门，以便于攻击者进入系统        B．漏洞是软件或硬件的设计缺陷或实现错误，可能被攻击者利用来执行未授权的操作        C．漏洞是网络安全领域的专业术语，与系统安全无关        D．漏洞只存在于操作系统中，与其他软件无关</w:t>
      </w:r>
    </w:p>
    <w:p w14:paraId="15BA83E6"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58．在漏洞利用原理中，"堆栈溢出"通常指的是（）。</w:t>
      </w:r>
    </w:p>
    <w:p w14:paraId="2F62C840"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A．攻击者</w:t>
      </w:r>
      <w:proofErr w:type="gramStart"/>
      <w:r w:rsidRPr="007D2493">
        <w:rPr>
          <w:rFonts w:ascii="宋体" w:hAnsi="宋体" w:cs="宋体" w:hint="eastAsia"/>
          <w:kern w:val="0"/>
          <w:szCs w:val="21"/>
        </w:rPr>
        <w:t>向程序</w:t>
      </w:r>
      <w:proofErr w:type="gramEnd"/>
      <w:r w:rsidRPr="007D2493">
        <w:rPr>
          <w:rFonts w:ascii="宋体" w:hAnsi="宋体" w:cs="宋体" w:hint="eastAsia"/>
          <w:kern w:val="0"/>
          <w:szCs w:val="21"/>
        </w:rPr>
        <w:t>输入的数据超出了预期长度，导致内存区域被覆盖        B．攻击者利用程序中的逻辑错误，使得程序跳转到错误的地址执行        C．攻击者通过修改程序的内存布局，使得程序执行流程发生改变        D．攻击者利用程序中的权限检查漏洞，获取了更高的权限</w:t>
      </w:r>
    </w:p>
    <w:p w14:paraId="7BA913D7"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59．在漏洞生命周期中，</w:t>
      </w:r>
    </w:p>
    <w:p w14:paraId="206B2215"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A．漏洞刚被发现，尚未公开披露        B．漏洞已被公开披露，但未出现针对该漏洞的攻击        C．漏洞已被公开披露，且已有攻击者利用该漏洞发起攻击        D．漏洞已被修复，不再构成威胁</w:t>
      </w:r>
    </w:p>
    <w:p w14:paraId="49074696"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60．在漏洞检测技术中，（）技术通过模拟攻击者的行为来尝试利用漏洞。</w:t>
      </w:r>
    </w:p>
    <w:p w14:paraId="372BC2DB"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A．静态代码分析        B．动态代码分析        C．渗透测试        D．漏洞扫描</w:t>
      </w:r>
    </w:p>
    <w:p w14:paraId="24DF27A6"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61．备份的定义是（）。</w:t>
      </w:r>
    </w:p>
    <w:p w14:paraId="2000C7D9"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A．将数据从原始位置复制到另一个位置的过程        B．将数据从原始位置移动到另一个位置的过程        C．将数据从原始位置删除，然后在另一个位置创建副本的过程        D．将数据从原始位置加密，然后在另一个位置解密的过程</w:t>
      </w:r>
    </w:p>
    <w:p w14:paraId="58FFA0AE"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62．在数据库备份策略中，增量备份和差异备份的主要区别是（）。</w:t>
      </w:r>
    </w:p>
    <w:p w14:paraId="61C40CAC"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A．增量备份只备份自上次完全备份以来的更改，而差异</w:t>
      </w:r>
      <w:proofErr w:type="gramStart"/>
      <w:r w:rsidRPr="007D2493">
        <w:rPr>
          <w:rFonts w:ascii="宋体" w:hAnsi="宋体" w:cs="宋体" w:hint="eastAsia"/>
          <w:kern w:val="0"/>
          <w:szCs w:val="21"/>
        </w:rPr>
        <w:t>备份备份</w:t>
      </w:r>
      <w:proofErr w:type="gramEnd"/>
      <w:r w:rsidRPr="007D2493">
        <w:rPr>
          <w:rFonts w:ascii="宋体" w:hAnsi="宋体" w:cs="宋体" w:hint="eastAsia"/>
          <w:kern w:val="0"/>
          <w:szCs w:val="21"/>
        </w:rPr>
        <w:t>自上次任何类型备份以来的更改。        B．差异备份只备份自上次完全备份以来的更改，而增量</w:t>
      </w:r>
      <w:proofErr w:type="gramStart"/>
      <w:r w:rsidRPr="007D2493">
        <w:rPr>
          <w:rFonts w:ascii="宋体" w:hAnsi="宋体" w:cs="宋体" w:hint="eastAsia"/>
          <w:kern w:val="0"/>
          <w:szCs w:val="21"/>
        </w:rPr>
        <w:t>备份备份</w:t>
      </w:r>
      <w:proofErr w:type="gramEnd"/>
      <w:r w:rsidRPr="007D2493">
        <w:rPr>
          <w:rFonts w:ascii="宋体" w:hAnsi="宋体" w:cs="宋体" w:hint="eastAsia"/>
          <w:kern w:val="0"/>
          <w:szCs w:val="21"/>
        </w:rPr>
        <w:t>自上次任何类型备份以来的更改。        C．增量</w:t>
      </w:r>
      <w:proofErr w:type="gramStart"/>
      <w:r w:rsidRPr="007D2493">
        <w:rPr>
          <w:rFonts w:ascii="宋体" w:hAnsi="宋体" w:cs="宋体" w:hint="eastAsia"/>
          <w:kern w:val="0"/>
          <w:szCs w:val="21"/>
        </w:rPr>
        <w:t>备份备份</w:t>
      </w:r>
      <w:proofErr w:type="gramEnd"/>
      <w:r w:rsidRPr="007D2493">
        <w:rPr>
          <w:rFonts w:ascii="宋体" w:hAnsi="宋体" w:cs="宋体" w:hint="eastAsia"/>
          <w:kern w:val="0"/>
          <w:szCs w:val="21"/>
        </w:rPr>
        <w:t>数据的频率高于差异备份。        D．差异备份恢复数据的速度比增量备份快。</w:t>
      </w:r>
    </w:p>
    <w:p w14:paraId="39271E0B"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lastRenderedPageBreak/>
        <w:t>63．数据完整性是指（）。</w:t>
      </w:r>
    </w:p>
    <w:p w14:paraId="2CB853A1"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A．数据不会丢失        B．数据在多个副本之间保持一致        C．数据符合预定义的规则和约束条件        D．数据可以被所有授权用户访问</w:t>
      </w:r>
    </w:p>
    <w:p w14:paraId="366D13D7"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64．版本控制系统的主要目的是（）。</w:t>
      </w:r>
    </w:p>
    <w:p w14:paraId="119EFC78"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A．自动化软件开发过程中的构建和部署任务        B．提供一个集中的平台，用于存储和管理不同版本的软件代码和文档        C．跟踪软件开发过程中的变更历史，以便于回溯和协作        D．实现软件开发过程中的持续集成和持续交付</w:t>
      </w:r>
    </w:p>
    <w:p w14:paraId="1B484783"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65．在备份存储介质中，（）介质通常用于长期归档存储，因为它具有较好的成本效益和较长的数据保留周期。</w:t>
      </w:r>
    </w:p>
    <w:p w14:paraId="3EEC1DBE"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A．固态硬盘        B．磁盘阵列        C．磁带库        D．云存储服务</w:t>
      </w:r>
    </w:p>
    <w:p w14:paraId="033DE1DC"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66．在备份存储介质中，（）介质的特点是读写速度较快，但价格较高，且不适合长期归档存储。</w:t>
      </w:r>
    </w:p>
    <w:p w14:paraId="780E749C"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A．磁盘驱动器        B．光盘驱动器        C．磁带驱动器        D．闪存驱动器</w:t>
      </w:r>
    </w:p>
    <w:p w14:paraId="5D9C6DA6"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67．系统日志的主要目的是（）。</w:t>
      </w:r>
    </w:p>
    <w:p w14:paraId="55275624"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A．记录系统操作以进行故障排查和性能优化        B．存储用户登录信息和访问权限        C．跟踪网络流量和潜在的安全威胁        D．管理系统资源和分配内存</w:t>
      </w:r>
    </w:p>
    <w:p w14:paraId="61207EF0"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68．系统日志管理对于保持系统的完整性和可用性至关重要的原因是（）。</w:t>
      </w:r>
    </w:p>
    <w:p w14:paraId="36B2B18D"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A．它可以加快系统启动速度        B．它有助于检测和预防恶意软件攻击        C．它可以释放磁盘空间        D．它确保所有用户都能访问系统资源</w:t>
      </w:r>
    </w:p>
    <w:p w14:paraId="00524B70"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69．在系统日志中，（）主要记录系统的日常运行状态，如服务的启动和停止。</w:t>
      </w:r>
    </w:p>
    <w:p w14:paraId="7024B9A9"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A．错误日志        B．访问日志        C．调试日志        D．信息日志</w:t>
      </w:r>
    </w:p>
    <w:p w14:paraId="4BF38E84"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70．在日志采集过程中，（）方式能够实时地将日志数据从源系统传输到日志中心，且通常不需要修改源系统的配置。</w:t>
      </w:r>
    </w:p>
    <w:p w14:paraId="59AF4B6C"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A．Logstash        B．Fluentd        C．Syslog协议        D．Filebeat</w:t>
      </w:r>
    </w:p>
    <w:p w14:paraId="34ED5689"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71．日志采集技术中，基于流式处理的日志采集方法主要利用（）技术实现。</w:t>
      </w:r>
    </w:p>
    <w:p w14:paraId="101D999E"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A．TCP/IP协议</w:t>
      </w:r>
      <w:proofErr w:type="gramStart"/>
      <w:r w:rsidRPr="007D2493">
        <w:rPr>
          <w:rFonts w:ascii="宋体" w:hAnsi="宋体" w:cs="宋体" w:hint="eastAsia"/>
          <w:kern w:val="0"/>
          <w:szCs w:val="21"/>
        </w:rPr>
        <w:t>栈</w:t>
      </w:r>
      <w:proofErr w:type="gramEnd"/>
      <w:r w:rsidRPr="007D2493">
        <w:rPr>
          <w:rFonts w:ascii="宋体" w:hAnsi="宋体" w:cs="宋体" w:hint="eastAsia"/>
          <w:kern w:val="0"/>
          <w:szCs w:val="21"/>
        </w:rPr>
        <w:t xml:space="preserve">        B．HTTP/HTTPS协议        C．消息队列        D．正则表达式匹配</w:t>
      </w:r>
    </w:p>
    <w:p w14:paraId="5A9AFFB0"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72．在系统日志分析中，（）方法是用来检测异常行为的最有效手段。</w:t>
      </w:r>
    </w:p>
    <w:p w14:paraId="074FF31C"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lastRenderedPageBreak/>
        <w:t>A．基于规则的匹配        B．基于统计的异常检测        C．人工审查        D．图像识别技术</w:t>
      </w:r>
    </w:p>
    <w:p w14:paraId="212E296E"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73．在应用安全的风险识别过程中，（）是首要的任务。</w:t>
      </w:r>
    </w:p>
    <w:p w14:paraId="02F8138B"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A．彻底测试所有功能模块        B．确定潜在的威胁来源        C．分析历史安全事件报告        D．配置防火墙和入侵检测系统</w:t>
      </w:r>
    </w:p>
    <w:p w14:paraId="02125FEA"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74．在安全开发生命周期中，（）阶段专注于确保软件代码的安全性和质量。</w:t>
      </w:r>
    </w:p>
    <w:p w14:paraId="15F65221"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A．需求分析        B．设计        C．编码        D．测试</w:t>
      </w:r>
    </w:p>
    <w:p w14:paraId="25B9765B"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75．在互联网应用中，OAuth 2.0主要用于（）类型的认证和授权。</w:t>
      </w:r>
    </w:p>
    <w:p w14:paraId="56FE4004"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A．用户登录        B．API访问        C．资源共享        D．邮件传输</w:t>
      </w:r>
    </w:p>
    <w:p w14:paraId="72EAC19A"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76．在互联网应用中，（）加密技术主要用于保护数据的机密性，并且在两个通信方之间建立一个安全的通信通道。</w:t>
      </w:r>
    </w:p>
    <w:p w14:paraId="33121D38"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A．SSL/TLS        B．AES        C．RSA        D．SHA-256</w:t>
      </w:r>
    </w:p>
    <w:p w14:paraId="58F7B2F3"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77．在互联网应用中，输入验证的主要目的是（）。</w:t>
      </w:r>
    </w:p>
    <w:p w14:paraId="31990AAA"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A．提高用户体验        B．减少服务器负载        C．防止注入攻击        D．确保数据灵活性</w:t>
      </w:r>
    </w:p>
    <w:p w14:paraId="573AF54C"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78．在互联网应用中，会话管理的核心目的是（）。</w:t>
      </w:r>
    </w:p>
    <w:p w14:paraId="0BE140C6"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A．节省服务器资源        B．提高用户体验        C．确保用户身份的安全性和会话的完整性        D．降低网络延迟</w:t>
      </w:r>
    </w:p>
    <w:p w14:paraId="5B7EAF70"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79．数据过滤的主要目的是（）。</w:t>
      </w:r>
    </w:p>
    <w:p w14:paraId="261D4EC7"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A．增加数据量        B．减少数据量        C．提高数据质量        D．降低数据存储成本</w:t>
      </w:r>
    </w:p>
    <w:p w14:paraId="4D640222"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80．在数据过滤技术中，（）主要用于根据数据的统计特性进行过滤。</w:t>
      </w:r>
    </w:p>
    <w:p w14:paraId="10B2A407"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A．基于规则的方法        B．基于机器学习的方法        C．基于统计的方法        D．</w:t>
      </w:r>
      <w:proofErr w:type="gramStart"/>
      <w:r w:rsidRPr="007D2493">
        <w:rPr>
          <w:rFonts w:ascii="宋体" w:hAnsi="宋体" w:cs="宋体" w:hint="eastAsia"/>
          <w:kern w:val="0"/>
          <w:szCs w:val="21"/>
        </w:rPr>
        <w:t>基于专家</w:t>
      </w:r>
      <w:proofErr w:type="gramEnd"/>
      <w:r w:rsidRPr="007D2493">
        <w:rPr>
          <w:rFonts w:ascii="宋体" w:hAnsi="宋体" w:cs="宋体" w:hint="eastAsia"/>
          <w:kern w:val="0"/>
          <w:szCs w:val="21"/>
        </w:rPr>
        <w:t>知识的方法</w:t>
      </w:r>
    </w:p>
    <w:p w14:paraId="304B5392"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81．包过滤防火墙主要工作的网络层次是（）。</w:t>
      </w:r>
    </w:p>
    <w:p w14:paraId="54D1D643"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A．物理层        B．数据链路层        C．网络层        D．传输层</w:t>
      </w:r>
    </w:p>
    <w:p w14:paraId="1115BA75"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82．内容过滤技术主要应用领域不包括（）。</w:t>
      </w:r>
    </w:p>
    <w:p w14:paraId="099EE67C"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A．网络防火墙        B．入侵检测系统        C．垃圾邮件过滤        D．MAC地址过滤</w:t>
      </w:r>
    </w:p>
    <w:p w14:paraId="2FFCDD91"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83．端点过滤通常用于（）场景。</w:t>
      </w:r>
    </w:p>
    <w:p w14:paraId="12CCD833"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lastRenderedPageBreak/>
        <w:t>A．服务器与服务器之间的数据传输        B．企业内部网络环境中的终端用户设备        C．互联网服务提供商级别        D．</w:t>
      </w:r>
      <w:proofErr w:type="gramStart"/>
      <w:r w:rsidRPr="007D2493">
        <w:rPr>
          <w:rFonts w:ascii="宋体" w:hAnsi="宋体" w:cs="宋体" w:hint="eastAsia"/>
          <w:kern w:val="0"/>
          <w:szCs w:val="21"/>
        </w:rPr>
        <w:t>主数据</w:t>
      </w:r>
      <w:proofErr w:type="gramEnd"/>
      <w:r w:rsidRPr="007D2493">
        <w:rPr>
          <w:rFonts w:ascii="宋体" w:hAnsi="宋体" w:cs="宋体" w:hint="eastAsia"/>
          <w:kern w:val="0"/>
          <w:szCs w:val="21"/>
        </w:rPr>
        <w:t>中心的出入口</w:t>
      </w:r>
    </w:p>
    <w:p w14:paraId="578ECBCE"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84．数据过滤规则在数据处理流程中起着至关重要的作用，（）的说法是不正确的。</w:t>
      </w:r>
    </w:p>
    <w:p w14:paraId="1C2D8F48"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A．数据过滤规则可以帮助去除重复或无效的数据。        B．数据过滤规则通常基于预设的条件和模式进行匹配。        C．数据过滤规则只能在数据收集阶段应用。        D．精确的数据过滤规则有助于提升数据分析的准确性。</w:t>
      </w:r>
    </w:p>
    <w:p w14:paraId="1ADE70C9"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85．在互联网访问日志记录中，（）信息最常用于追踪用户在网站上的行为路径。</w:t>
      </w:r>
    </w:p>
    <w:p w14:paraId="62998843"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A．用户代理字符串        B．服务器响应时间        C．会话ID        D．引用页面</w:t>
      </w:r>
    </w:p>
    <w:p w14:paraId="370D69DA"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86．在互联网访问日志的收集过程中，通常使用（）协议来传输日志数据到日志服务器。</w:t>
      </w:r>
    </w:p>
    <w:p w14:paraId="18A29F2C"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A．HTTP        B．FTP        C．Syslog        D．SMTP</w:t>
      </w:r>
    </w:p>
    <w:p w14:paraId="31C11FB2"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87．（）方式最常用于互联网访问日志的数据。</w:t>
      </w:r>
    </w:p>
    <w:p w14:paraId="58E9B8CB"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A．关系型数据库        B．非关系型数据库        C．列式存储        D．文件系统</w:t>
      </w:r>
    </w:p>
    <w:p w14:paraId="19632861"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88．对于互联网访问日志的分析，（）方法可以帮助我们快速定位到访问量突增的原因。</w:t>
      </w:r>
    </w:p>
    <w:p w14:paraId="0C10C28B"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A．时序分析        B．关联规则分析        C．聚类分析        D．回归分析</w:t>
      </w:r>
    </w:p>
    <w:p w14:paraId="7A0415E6"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89．（）加密技术最适合用于互联网访问日志的存储和传输。</w:t>
      </w:r>
    </w:p>
    <w:p w14:paraId="09C91CBB"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A．对称加密        B．非对称加密        C．哈希加密        D．混合加密</w:t>
      </w:r>
    </w:p>
    <w:p w14:paraId="035FF54C"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90．在监控互联网访问日志时，（）方法最有效地检测到潜在的恶意活动。</w:t>
      </w:r>
    </w:p>
    <w:p w14:paraId="13522367"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A．实时分析日志条目，寻找异常模式。        B．定期检查日志摘要，忽略详细条目。        C．</w:t>
      </w:r>
      <w:proofErr w:type="gramStart"/>
      <w:r w:rsidRPr="007D2493">
        <w:rPr>
          <w:rFonts w:ascii="宋体" w:hAnsi="宋体" w:cs="宋体" w:hint="eastAsia"/>
          <w:kern w:val="0"/>
          <w:szCs w:val="21"/>
        </w:rPr>
        <w:t>仅关注</w:t>
      </w:r>
      <w:proofErr w:type="gramEnd"/>
      <w:r w:rsidRPr="007D2493">
        <w:rPr>
          <w:rFonts w:ascii="宋体" w:hAnsi="宋体" w:cs="宋体" w:hint="eastAsia"/>
          <w:kern w:val="0"/>
          <w:szCs w:val="21"/>
        </w:rPr>
        <w:t>特定来源的流量，忽略其他来源。        D．使用简单的关键词搜索来识别已知攻击。</w:t>
      </w:r>
    </w:p>
    <w:p w14:paraId="5124E223"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91．关于网络监控的定义，（）最准确地描述了其主要功能。</w:t>
      </w:r>
    </w:p>
    <w:p w14:paraId="0F0429A4"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A．实时监测网络流量，确保网络带宽的充分利用。        B．追踪和记录网络活动，以便在发生问题时进行回溯分析。        C．对网络设备和系统的安全漏洞进行周期性扫描和修复。        D．自动调整网络配置，以适应不断变化的网络环境。</w:t>
      </w:r>
    </w:p>
    <w:p w14:paraId="2DBE32A6"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92．在网络监控中，基于网络流量进行详细分析以识别潜在威胁的监控方式被称为（）。</w:t>
      </w:r>
    </w:p>
    <w:p w14:paraId="74A9DB60"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lastRenderedPageBreak/>
        <w:t>A．性能监控        B．安全监控        C．协议分析        D．应用层监控</w:t>
      </w:r>
    </w:p>
    <w:p w14:paraId="3351E03F"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93．在金融交易环境中，网络监控主要用于（）。</w:t>
      </w:r>
    </w:p>
    <w:p w14:paraId="671499CA"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A．提升系统性能        B．用户行为分析        C．保障交易安全        D．优化用户体验</w:t>
      </w:r>
    </w:p>
    <w:p w14:paraId="1C5CD079"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94．分布式网络监控的优点是（）。</w:t>
      </w:r>
    </w:p>
    <w:p w14:paraId="2FB66FA0"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A．集中资源进行高效的监控处理        B．减轻单点故障的风险        C．只需在一个地点部署监控设备        D．不需要考虑数据隐私保护</w:t>
      </w:r>
    </w:p>
    <w:p w14:paraId="04E51369"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95．关于攻击流量的特征，不准确的描述是（）。</w:t>
      </w:r>
    </w:p>
    <w:p w14:paraId="63266528"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A．攻击流量通常具有突发性和高流量特点。        B．攻击流量往往针对特定的目标系统或服务。        C．攻击流量的目的是正常的数据传输和通信。        D．攻击流量可能由自动化脚本或僵尸网络发起。</w:t>
      </w:r>
    </w:p>
    <w:p w14:paraId="53038A58"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96．（）属于常见的网络攻击流量。</w:t>
      </w:r>
    </w:p>
    <w:p w14:paraId="49DF3181"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A．由大量用户同时访问网站产生的正常HTTP流量        B．使用伪造源地址发送的大量TCP连接请求流量        C．公司内部员工在工作时间进行的文件传输流量        D．家庭用户在家中观看在线视频的流量</w:t>
      </w:r>
    </w:p>
    <w:p w14:paraId="127AEC0C"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97．SYN Flood 攻击是一种拒绝服务DoS攻击，它的主要原理是（）。</w:t>
      </w:r>
    </w:p>
    <w:p w14:paraId="10BE3518"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A．通过发送大量完整的TCP连接请求，使服务器处理不过来。        B．通过发送大量伪造的SYN请求，使服务器在等待确认的过程中资源耗尽。        C．通过发送大量错误的IP地址，使服务器无法找到正确的连接。        D．通过发送大量不完整的TCP连接请求，使服务器无法完成连接建立。</w:t>
      </w:r>
    </w:p>
    <w:p w14:paraId="6C079E0D"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98．UDP Flood攻击主要是通过（）方式对目标系统造成影响的。</w:t>
      </w:r>
    </w:p>
    <w:p w14:paraId="7B474BBC"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A．通过发送大量伪造的UDP数据包，使目标系统忙于处理这些无效的数据包。        B．通过发送大量真实的UDP数据包，消耗目标系统的带宽和处理器资源。        C．通过发送特定类型的UDP数据包，触发目标系统的漏洞。        D．通过利用UDP协议的缺陷，直接攻击目标系统的网络</w:t>
      </w:r>
      <w:proofErr w:type="gramStart"/>
      <w:r w:rsidRPr="007D2493">
        <w:rPr>
          <w:rFonts w:ascii="宋体" w:hAnsi="宋体" w:cs="宋体" w:hint="eastAsia"/>
          <w:kern w:val="0"/>
          <w:szCs w:val="21"/>
        </w:rPr>
        <w:t>栈</w:t>
      </w:r>
      <w:proofErr w:type="gramEnd"/>
      <w:r w:rsidRPr="007D2493">
        <w:rPr>
          <w:rFonts w:ascii="宋体" w:hAnsi="宋体" w:cs="宋体" w:hint="eastAsia"/>
          <w:kern w:val="0"/>
          <w:szCs w:val="21"/>
        </w:rPr>
        <w:t>。</w:t>
      </w:r>
    </w:p>
    <w:p w14:paraId="7931649A"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99．在网络安全领域中，（）方法或工具最常用于网络安全事件的发现。</w:t>
      </w:r>
    </w:p>
    <w:p w14:paraId="76ED6B24"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A．安全日志分析        B．入侵检测系统        C．防火墙        D．安全扫描器</w:t>
      </w:r>
    </w:p>
    <w:p w14:paraId="0D344662"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100．（）不属于网络安全事件评估的主要内容。</w:t>
      </w:r>
    </w:p>
    <w:p w14:paraId="297CCC49"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lastRenderedPageBreak/>
        <w:t>A．事件性质        B．事件发生的频率        C．事件造成的损失        D．事件的发展趋势</w:t>
      </w:r>
    </w:p>
    <w:p w14:paraId="33B5C637"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101．（）隔离措施适用于处理具有高度传染性的网络病毒。</w:t>
      </w:r>
    </w:p>
    <w:p w14:paraId="5F820093"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A．关闭受影响的系统        B．限制网络访问        C．防止病毒传播到其他系统        D．对受影响的系统进行全面消毒</w:t>
      </w:r>
    </w:p>
    <w:p w14:paraId="195CE404"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102．（）不属于网络安全事件信息收集的原则。</w:t>
      </w:r>
    </w:p>
    <w:p w14:paraId="1BA4346A"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A．及时性原则        B．完整性原则        C．准确性原则        D．保密性原则</w:t>
      </w:r>
    </w:p>
    <w:p w14:paraId="057B7A83"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103．计算机病毒的主要目的是（）。</w:t>
      </w:r>
    </w:p>
    <w:p w14:paraId="6D17A950"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A．破坏硬件        B．改善计算机性能        C．降低计算机使用成本        D．破坏数据和干扰计算机操作</w:t>
      </w:r>
    </w:p>
    <w:p w14:paraId="3FC744F8"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104．按照依附的媒体类型分类，计算机病毒主要可以分为（）。</w:t>
      </w:r>
    </w:p>
    <w:p w14:paraId="5AADAEF1"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A．引导型病毒、文件型病毒、混合型病毒        B．蠕虫病毒、木马病毒、脚本病毒        C．良性病毒、恶性病毒        D．附件型病毒、嵌入型病毒、外壳型病毒</w:t>
      </w:r>
    </w:p>
    <w:p w14:paraId="541D2D04"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105．计算机病毒的主要传播途径通常不包括（）。</w:t>
      </w:r>
    </w:p>
    <w:p w14:paraId="7E54C7A5"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A．通过U盘/移动硬盘传播        B．通过正规软件商店下载的软件传播        C．通过电子邮件传播        D．通过网页传播</w:t>
      </w:r>
    </w:p>
    <w:p w14:paraId="157BF2F0"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106．（）是计算机病毒最显著的特征。</w:t>
      </w:r>
    </w:p>
    <w:p w14:paraId="4F23AD8A"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A．寄生性        B．传染性        C．潜伏性        D．破坏性</w:t>
      </w:r>
    </w:p>
    <w:p w14:paraId="26C5647F"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107．系统后门通常被用于（）。</w:t>
      </w:r>
    </w:p>
    <w:p w14:paraId="7DAD1C0C"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A．提高系统的安全性        B．允许开发人员远程调试系统        C．使攻击者能够未经授权的访问系统        D．限制用户对系统资源的访问</w:t>
      </w:r>
    </w:p>
    <w:p w14:paraId="7519F63C"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108．（）是系统后门类型中隐蔽性最低的。</w:t>
      </w:r>
    </w:p>
    <w:p w14:paraId="000861FF"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A．Rhosts ++后门        B．</w:t>
      </w:r>
      <w:proofErr w:type="gramStart"/>
      <w:r w:rsidRPr="007D2493">
        <w:rPr>
          <w:rFonts w:ascii="宋体" w:hAnsi="宋体" w:cs="宋体" w:hint="eastAsia"/>
          <w:kern w:val="0"/>
          <w:szCs w:val="21"/>
        </w:rPr>
        <w:t>嗅探欺骗</w:t>
      </w:r>
      <w:proofErr w:type="gramEnd"/>
      <w:r w:rsidRPr="007D2493">
        <w:rPr>
          <w:rFonts w:ascii="宋体" w:hAnsi="宋体" w:cs="宋体" w:hint="eastAsia"/>
          <w:kern w:val="0"/>
          <w:szCs w:val="21"/>
        </w:rPr>
        <w:t>后门        C．校验和及时间戳后门        D．Rootkit</w:t>
      </w:r>
    </w:p>
    <w:p w14:paraId="5CA43366"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109．在检测系统后门时，（）方法主要用于查找和分析系统的源代码中是否存在后门。</w:t>
      </w:r>
    </w:p>
    <w:p w14:paraId="2254C000"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A．网络流量监控        B．漏洞扫描        C．代码审查        D．敏感词检测</w:t>
      </w:r>
    </w:p>
    <w:p w14:paraId="28568F5A"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110．在清除系统后门时，（）方法通常被视为最有效和彻底的解决方案。</w:t>
      </w:r>
    </w:p>
    <w:p w14:paraId="1BC630E3"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lastRenderedPageBreak/>
        <w:t>A．使用杀毒软件进行全面扫描        B．进入安全模式并手动删除相关文件        C．定期更新系统和软件补丁        D．备份数据并重新安装操作系统</w:t>
      </w:r>
    </w:p>
    <w:p w14:paraId="1D4E28FE"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111．（）不是获取计算机病毒样本的主要目的。</w:t>
      </w:r>
    </w:p>
    <w:p w14:paraId="5A875869"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A．分析病毒的感染和传播机理        B．了解病毒对系统和数据的危害程度        C．快速清除用户计算机中的病毒        D．为研发新的防病毒产品提供基础数据支持</w:t>
      </w:r>
    </w:p>
    <w:p w14:paraId="1557A092"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112．在留存计算机病毒样本时，（）方法被普遍认为是安全且有效的。</w:t>
      </w:r>
    </w:p>
    <w:p w14:paraId="5DB7AE25"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A．直接存储在电脑硬盘的常规文件夹中        B．使用虚拟机并在虚拟机中存储病毒样本        C．将病毒样本存储在U盘中，便于携带和分享        D．通过电子邮件将病毒样本发送给自己，以便日后下载</w:t>
      </w:r>
    </w:p>
    <w:p w14:paraId="6AA0A89E"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113．在计算机安全领域，对于计算机病毒样本的加密隐藏存储，（）方法更为有效和安全。</w:t>
      </w:r>
    </w:p>
    <w:p w14:paraId="307193CF"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A．将病毒样本直接存储在电脑硬盘的隐藏文件夹中        B．使用专门的加密软件对病毒样本进行加密后存储在硬盘中        C．将病毒样本存储在U盘中，并对U盘进行物理隐藏        D．将病毒样本存储在网络云盘中，并设置复杂的访问密码</w:t>
      </w:r>
    </w:p>
    <w:p w14:paraId="104040F2"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114．在计算机病毒研究中，使用沙盘或沙箱技术留存病毒样本的主要优势是（）。</w:t>
      </w:r>
    </w:p>
    <w:p w14:paraId="0C08481A"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A．沙盘技术可以模拟真实环境，便于病毒样本的激活和分析        B．沙盘技术能够彻底隔离病毒样本，保护真实系统免受威胁        C．沙盘技术能够增加病毒样本的可见性，便于检测和识别        D．沙盘技术可以提高病毒样本的复制速度，加速研究进程</w:t>
      </w:r>
    </w:p>
    <w:p w14:paraId="34C2CC29"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115．系统安全事件处置流程中，通常第一步应该执行的是（）。</w:t>
      </w:r>
    </w:p>
    <w:p w14:paraId="301F1C02"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A．确定事件性质和严重程度        B．启动应急预案并通知所有相关人员        C．收集并</w:t>
      </w:r>
      <w:proofErr w:type="gramStart"/>
      <w:r w:rsidRPr="007D2493">
        <w:rPr>
          <w:rFonts w:ascii="宋体" w:hAnsi="宋体" w:cs="宋体" w:hint="eastAsia"/>
          <w:kern w:val="0"/>
          <w:szCs w:val="21"/>
        </w:rPr>
        <w:t>分析受</w:t>
      </w:r>
      <w:proofErr w:type="gramEnd"/>
      <w:r w:rsidRPr="007D2493">
        <w:rPr>
          <w:rFonts w:ascii="宋体" w:hAnsi="宋体" w:cs="宋体" w:hint="eastAsia"/>
          <w:kern w:val="0"/>
          <w:szCs w:val="21"/>
        </w:rPr>
        <w:t>影响系统的日志数据        D．尝试恢复受损的系统或服务</w:t>
      </w:r>
    </w:p>
    <w:p w14:paraId="34824DC5"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116．（）不属于常见的系统安全事件类别。</w:t>
      </w:r>
    </w:p>
    <w:p w14:paraId="05EE5EA1"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A．拒绝服务攻击        B．数据泄露事件        C．软件升级导致的系统崩溃        D．未经授权的物理访问</w:t>
      </w:r>
    </w:p>
    <w:p w14:paraId="24B0F4B9"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117．在处理复杂的恶意软件感染时，为了确保清除工作的彻底性，（）措施是不恰当的。</w:t>
      </w:r>
    </w:p>
    <w:p w14:paraId="33A91375"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A．遵循由防病毒软件供应商提供的清除指南        B．结合使用多种扫描工具以覆盖更多种类的恶意软件        C．删除系统上所有可疑的文件和程序        D．在清除过程中持续监控系统行为以防意外情况发生</w:t>
      </w:r>
    </w:p>
    <w:p w14:paraId="785C3675"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118．在数据泄露事件发生后，为了迅速响应并减轻损失，应当首先（）。</w:t>
      </w:r>
    </w:p>
    <w:p w14:paraId="04A2273C"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lastRenderedPageBreak/>
        <w:t>A．分析泄露数据的内容和类型以确定影响范围        B．通知受影响的客户并告知可能受到的风险        C．切换到备用系统以维持业务的持续性        D．立即停止所有可能涉及到数据泄露的系统服务</w:t>
      </w:r>
    </w:p>
    <w:p w14:paraId="5BC7DEAB"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119．在日志分类中，（）是按照日志的来源进行划分的。</w:t>
      </w:r>
    </w:p>
    <w:p w14:paraId="1DB636F7"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A．系统日志        B．安全日志        C．应用日志        D．审计日志</w:t>
      </w:r>
    </w:p>
    <w:p w14:paraId="72676A55"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120．在应用程序日志中，（）最可能包含关于用户操作行为的信息。</w:t>
      </w:r>
    </w:p>
    <w:p w14:paraId="04673F76"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A．错误日志        B．警告日志        C．信息日志        D．调试日志</w:t>
      </w:r>
    </w:p>
    <w:p w14:paraId="07FA39A8"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121．在提取日志时，（）通常适用于需要对日志数据进行复杂处理和实时分析的场景。</w:t>
      </w:r>
    </w:p>
    <w:p w14:paraId="2582A6D1"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A．使用文本编辑器手动查找        B．利用日志分析工具        C．编写自定义脚本来提取日志        D．直接查看日志文件</w:t>
      </w:r>
    </w:p>
    <w:p w14:paraId="20467007"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122．在提取数据库日志时，（）通常被认为是最直接且高效的方式，尤其适用于大型数据库环境。</w:t>
      </w:r>
    </w:p>
    <w:p w14:paraId="494476B0"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A．手动导出日志文件        B．使用数据库管理工具的日志导出功能        C．编写SQL查询语句来提取日志        D．利用操作系统命令行工具</w:t>
      </w:r>
    </w:p>
    <w:p w14:paraId="628A15FA"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123．日志分析中，基于规则的分析方法通常依赖于预先定义的规则集来识别特定的安全事件。（）不是基于规则的日志分析方法的主要特点。</w:t>
      </w:r>
    </w:p>
    <w:p w14:paraId="667A0211"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A．高效性        B．准确性        C．灵活性        D．易于实现</w:t>
      </w:r>
    </w:p>
    <w:p w14:paraId="71AE35BE"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124．在日志规范化的过程中，（）是用来确保日志数据在不同系统和平台间具有一致性的。</w:t>
      </w:r>
    </w:p>
    <w:p w14:paraId="4350A59F"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A．格式转换        B．时间戳标准化        C．数据脱敏        D．关键字段定义</w:t>
      </w:r>
    </w:p>
    <w:p w14:paraId="07EE984F"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125．在日志分析中，如果采用基于访问频率的分析方法来检测异常行为，（）不是该方法的主要优点。</w:t>
      </w:r>
    </w:p>
    <w:p w14:paraId="6755D67A"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A．实时性强        B．准确性高        C．不能预判未知攻击        D．易于实现</w:t>
      </w:r>
    </w:p>
    <w:p w14:paraId="631206F8"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126．在基于特征的日志分析方法中，（）不是特征提取的关键步骤。</w:t>
      </w:r>
    </w:p>
    <w:p w14:paraId="45A25393"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A．数据预处理        B．特征选择        C．特征构造        D．模型训练</w:t>
      </w:r>
    </w:p>
    <w:p w14:paraId="7F6D156D"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127．基于统计的日志分析方法中，（）统计量通常用于衡量日志数据中某事件发生的频率。</w:t>
      </w:r>
    </w:p>
    <w:p w14:paraId="16DBED70"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lastRenderedPageBreak/>
        <w:t>A．均值        B．中位数        C．众数        D．方差</w:t>
      </w:r>
    </w:p>
    <w:p w14:paraId="0E309877"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128．在基于关联的日志分析方法中，（）最常用于在多个日志</w:t>
      </w:r>
      <w:proofErr w:type="gramStart"/>
      <w:r w:rsidRPr="007D2493">
        <w:rPr>
          <w:rFonts w:ascii="宋体" w:hAnsi="宋体" w:cs="宋体" w:hint="eastAsia"/>
          <w:kern w:val="0"/>
          <w:szCs w:val="21"/>
        </w:rPr>
        <w:t>源之间</w:t>
      </w:r>
      <w:proofErr w:type="gramEnd"/>
      <w:r w:rsidRPr="007D2493">
        <w:rPr>
          <w:rFonts w:ascii="宋体" w:hAnsi="宋体" w:cs="宋体" w:hint="eastAsia"/>
          <w:kern w:val="0"/>
          <w:szCs w:val="21"/>
        </w:rPr>
        <w:t>建立事件之间的关联。</w:t>
      </w:r>
    </w:p>
    <w:p w14:paraId="7955B83C"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A．时间戳匹配        B．IP地址关联        C．用户身份认证        D．事务ID跟踪</w:t>
      </w:r>
    </w:p>
    <w:p w14:paraId="6889E00A"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129．违法有害信息的主要特点之一是具有（）。</w:t>
      </w:r>
    </w:p>
    <w:p w14:paraId="0C64BE6C"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A．煽动性        B．真实性        C．灵活性        D．合法性</w:t>
      </w:r>
    </w:p>
    <w:p w14:paraId="0FE9E019"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130．根据违法有害信息识别方法的分类，（）是通过对网络信息进行语义理解来识别违法有害信息的。</w:t>
      </w:r>
    </w:p>
    <w:p w14:paraId="1A46CEAA"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A．内容分析法        B．关键词过滤法        C．社交网络分析法        D．用户行为分析法</w:t>
      </w:r>
    </w:p>
    <w:p w14:paraId="29731059"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131．在识别违法有害信息时，对待来源不明的信息，应当（）。</w:t>
      </w:r>
    </w:p>
    <w:p w14:paraId="3E46EFD6"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A．轻信并传播        B．不轻信，要求核实        C．忽略这些信息        D．举报所有来源不明的信息</w:t>
      </w:r>
    </w:p>
    <w:p w14:paraId="426BC5D9"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132．在进行违法有害信息举报时，最重要的是（）。</w:t>
      </w:r>
    </w:p>
    <w:p w14:paraId="3B91FF42"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A．提供详细的信息        B．选择合适的举报平台        C．确保举报内容真实可靠        D．快速提交举报</w:t>
      </w:r>
    </w:p>
    <w:p w14:paraId="6AFA5041"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133．基于规则的违法有害信息识别方法通常采用（）规则来识别信息。</w:t>
      </w:r>
    </w:p>
    <w:p w14:paraId="1FE5C02E"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A．关键词过滤        B．语义分析        C．机器学习模型        D．人工审核</w:t>
      </w:r>
    </w:p>
    <w:p w14:paraId="4C0A7436"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134．在利用机器学习识别违法有害信息时，数据量不足可能导致（）问题。</w:t>
      </w:r>
    </w:p>
    <w:p w14:paraId="48190ABE"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A．模型过拟合        B．模型欠拟合        C．</w:t>
      </w:r>
      <w:proofErr w:type="gramStart"/>
      <w:r w:rsidRPr="007D2493">
        <w:rPr>
          <w:rFonts w:ascii="宋体" w:hAnsi="宋体" w:cs="宋体" w:hint="eastAsia"/>
          <w:kern w:val="0"/>
          <w:szCs w:val="21"/>
        </w:rPr>
        <w:t>模型超</w:t>
      </w:r>
      <w:proofErr w:type="gramEnd"/>
      <w:r w:rsidRPr="007D2493">
        <w:rPr>
          <w:rFonts w:ascii="宋体" w:hAnsi="宋体" w:cs="宋体" w:hint="eastAsia"/>
          <w:kern w:val="0"/>
          <w:szCs w:val="21"/>
        </w:rPr>
        <w:t>拟合        D．模型可解释性差</w:t>
      </w:r>
    </w:p>
    <w:p w14:paraId="03BDEDAC"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135．在应用安全事件的处置流程中，</w:t>
      </w:r>
      <w:proofErr w:type="gramStart"/>
      <w:r w:rsidRPr="007D2493">
        <w:rPr>
          <w:rFonts w:ascii="宋体" w:hAnsi="宋体" w:cs="宋体" w:hint="eastAsia"/>
          <w:kern w:val="0"/>
          <w:szCs w:val="21"/>
        </w:rPr>
        <w:t>隔离受</w:t>
      </w:r>
      <w:proofErr w:type="gramEnd"/>
      <w:r w:rsidRPr="007D2493">
        <w:rPr>
          <w:rFonts w:ascii="宋体" w:hAnsi="宋体" w:cs="宋体" w:hint="eastAsia"/>
          <w:kern w:val="0"/>
          <w:szCs w:val="21"/>
        </w:rPr>
        <w:t>影响的系统是为了（）。</w:t>
      </w:r>
    </w:p>
    <w:p w14:paraId="2853A060"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A．防止事件扩大        B．保护数据安全        C．追踪事件原因        D．恢复系统功能</w:t>
      </w:r>
    </w:p>
    <w:p w14:paraId="2B3C41E4"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136．制定应急响应计划的主要目的是（）。</w:t>
      </w:r>
    </w:p>
    <w:p w14:paraId="41B89874"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A．快速恢复系统正常运行        B．减少事件造成的损失        C．预防类似事件再次发生        D．提升团队的安全意识</w:t>
      </w:r>
    </w:p>
    <w:p w14:paraId="61BD5EB3"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137．为了防止网页内嵌恶意代码，用户应该安装并定期更新（）。</w:t>
      </w:r>
    </w:p>
    <w:p w14:paraId="38E6DA96"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A．杀毒软件        B．浏览器        C．视频播放器        D．文档编辑器</w:t>
      </w:r>
    </w:p>
    <w:p w14:paraId="0B5C7301"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lastRenderedPageBreak/>
        <w:t>138．（）措施可以有效预防SQL注入攻击。</w:t>
      </w:r>
    </w:p>
    <w:p w14:paraId="74B49DEA"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A．使用参数化查询        B．关闭所有网络连接        C．使用强密码策略        D．定期更新操作系统</w:t>
      </w:r>
    </w:p>
    <w:p w14:paraId="501B0ED2"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139．在处理非授权访问事件时，（）步骤是错误的。</w:t>
      </w:r>
    </w:p>
    <w:p w14:paraId="39146F06"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w:t>
      </w:r>
      <w:proofErr w:type="gramStart"/>
      <w:r w:rsidRPr="007D2493">
        <w:rPr>
          <w:rFonts w:ascii="宋体" w:hAnsi="宋体" w:cs="宋体" w:hint="eastAsia"/>
          <w:kern w:val="0"/>
          <w:szCs w:val="21"/>
        </w:rPr>
        <w:t>确认非</w:t>
      </w:r>
      <w:proofErr w:type="gramEnd"/>
      <w:r w:rsidRPr="007D2493">
        <w:rPr>
          <w:rFonts w:ascii="宋体" w:hAnsi="宋体" w:cs="宋体" w:hint="eastAsia"/>
          <w:kern w:val="0"/>
          <w:szCs w:val="21"/>
        </w:rPr>
        <w:t>授权访问的事实        B．确定受影响的数据和资源        C．立即删除所有受影响的数据        D．通知相关利益方</w:t>
      </w:r>
    </w:p>
    <w:p w14:paraId="5FF3FFC3"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140．使用HttpOnly标志设置Cookie的主要目的是（）。</w:t>
      </w:r>
    </w:p>
    <w:p w14:paraId="58F64087" w14:textId="2EA7B9BA" w:rsid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A．为了提高Cookie的安全性        B．为了增加Cookie的存储空间        C．为了减少Cookie的传输速度        D．为了降低Cookie的消耗</w:t>
      </w:r>
    </w:p>
    <w:p w14:paraId="429443D0" w14:textId="77777777" w:rsidR="007D2493" w:rsidRDefault="007D2493" w:rsidP="007D2493">
      <w:pPr>
        <w:widowControl/>
        <w:tabs>
          <w:tab w:val="left" w:pos="555"/>
          <w:tab w:val="left" w:pos="694"/>
        </w:tabs>
        <w:spacing w:line="360" w:lineRule="auto"/>
        <w:ind w:firstLine="420"/>
        <w:jc w:val="left"/>
        <w:rPr>
          <w:rFonts w:ascii="宋体" w:hAnsi="宋体" w:cs="宋体"/>
          <w:color w:val="000000"/>
          <w:kern w:val="0"/>
          <w:szCs w:val="21"/>
        </w:rPr>
      </w:pPr>
    </w:p>
    <w:tbl>
      <w:tblPr>
        <w:tblW w:w="2448" w:type="dxa"/>
        <w:tblInd w:w="52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008"/>
        <w:gridCol w:w="1440"/>
      </w:tblGrid>
      <w:tr w:rsidR="007D2493" w14:paraId="27E6670C" w14:textId="77777777" w:rsidTr="00DB373B">
        <w:trPr>
          <w:cantSplit/>
          <w:trHeight w:val="361"/>
        </w:trPr>
        <w:tc>
          <w:tcPr>
            <w:tcW w:w="1008" w:type="dxa"/>
            <w:vAlign w:val="center"/>
          </w:tcPr>
          <w:p w14:paraId="4CFA646B" w14:textId="77777777" w:rsidR="007D2493" w:rsidRDefault="007D2493" w:rsidP="00DB373B">
            <w:pPr>
              <w:keepLines/>
              <w:spacing w:line="360" w:lineRule="auto"/>
              <w:ind w:firstLineChars="0" w:firstLine="0"/>
              <w:jc w:val="center"/>
              <w:rPr>
                <w:szCs w:val="21"/>
              </w:rPr>
            </w:pPr>
            <w:r>
              <w:rPr>
                <w:rFonts w:hint="eastAsia"/>
                <w:szCs w:val="21"/>
              </w:rPr>
              <w:t>得</w:t>
            </w:r>
            <w:r>
              <w:rPr>
                <w:rFonts w:hint="eastAsia"/>
                <w:szCs w:val="21"/>
              </w:rPr>
              <w:t xml:space="preserve">  </w:t>
            </w:r>
            <w:r>
              <w:rPr>
                <w:rFonts w:hint="eastAsia"/>
                <w:szCs w:val="21"/>
              </w:rPr>
              <w:t>分</w:t>
            </w:r>
          </w:p>
        </w:tc>
        <w:tc>
          <w:tcPr>
            <w:tcW w:w="1440" w:type="dxa"/>
            <w:vAlign w:val="center"/>
          </w:tcPr>
          <w:p w14:paraId="3CEB3F41" w14:textId="77777777" w:rsidR="007D2493" w:rsidRDefault="007D2493" w:rsidP="00DB373B">
            <w:pPr>
              <w:keepLines/>
              <w:spacing w:line="360" w:lineRule="auto"/>
              <w:ind w:firstLineChars="0" w:firstLine="0"/>
              <w:jc w:val="center"/>
              <w:rPr>
                <w:szCs w:val="21"/>
              </w:rPr>
            </w:pPr>
          </w:p>
        </w:tc>
      </w:tr>
      <w:tr w:rsidR="007D2493" w14:paraId="34BF1B5A" w14:textId="77777777" w:rsidTr="00DB373B">
        <w:trPr>
          <w:cantSplit/>
          <w:trHeight w:val="361"/>
        </w:trPr>
        <w:tc>
          <w:tcPr>
            <w:tcW w:w="1008" w:type="dxa"/>
            <w:vAlign w:val="center"/>
          </w:tcPr>
          <w:p w14:paraId="4D0C074F" w14:textId="77777777" w:rsidR="007D2493" w:rsidRDefault="007D2493" w:rsidP="00DB373B">
            <w:pPr>
              <w:keepLines/>
              <w:spacing w:line="360" w:lineRule="auto"/>
              <w:ind w:firstLineChars="0" w:firstLine="0"/>
              <w:jc w:val="center"/>
              <w:rPr>
                <w:szCs w:val="21"/>
              </w:rPr>
            </w:pPr>
            <w:r>
              <w:rPr>
                <w:rFonts w:hint="eastAsia"/>
                <w:szCs w:val="21"/>
              </w:rPr>
              <w:t>评分人</w:t>
            </w:r>
          </w:p>
        </w:tc>
        <w:tc>
          <w:tcPr>
            <w:tcW w:w="1440" w:type="dxa"/>
            <w:vAlign w:val="center"/>
          </w:tcPr>
          <w:p w14:paraId="61813445" w14:textId="77777777" w:rsidR="007D2493" w:rsidRDefault="007D2493" w:rsidP="00DB373B">
            <w:pPr>
              <w:keepLines/>
              <w:spacing w:line="360" w:lineRule="auto"/>
              <w:ind w:firstLineChars="0" w:firstLine="0"/>
              <w:jc w:val="center"/>
              <w:rPr>
                <w:szCs w:val="21"/>
              </w:rPr>
            </w:pPr>
          </w:p>
        </w:tc>
      </w:tr>
    </w:tbl>
    <w:p w14:paraId="22890ED5" w14:textId="2011937F" w:rsidR="007D2493" w:rsidRDefault="007D2493" w:rsidP="007D2493">
      <w:pPr>
        <w:spacing w:line="360" w:lineRule="auto"/>
        <w:ind w:firstLine="420"/>
        <w:rPr>
          <w:rFonts w:ascii="黑体" w:eastAsia="黑体"/>
          <w:szCs w:val="21"/>
        </w:rPr>
      </w:pPr>
      <w:r>
        <w:rPr>
          <w:rFonts w:ascii="黑体" w:eastAsia="黑体" w:hint="eastAsia"/>
          <w:szCs w:val="21"/>
        </w:rPr>
        <w:t>三、多项选择（第1题～第</w:t>
      </w:r>
      <w:r>
        <w:rPr>
          <w:rFonts w:ascii="黑体" w:eastAsia="黑体"/>
          <w:szCs w:val="21"/>
        </w:rPr>
        <w:t>1</w:t>
      </w:r>
      <w:r>
        <w:rPr>
          <w:rFonts w:ascii="黑体" w:eastAsia="黑体" w:hint="eastAsia"/>
          <w:szCs w:val="21"/>
        </w:rPr>
        <w:t>0题。选择一个正确的答案，将相应的字母填入题内的括号中。每题</w:t>
      </w:r>
      <w:r>
        <w:rPr>
          <w:rFonts w:ascii="黑体" w:eastAsia="黑体"/>
          <w:szCs w:val="21"/>
        </w:rPr>
        <w:t>1</w:t>
      </w:r>
      <w:r>
        <w:rPr>
          <w:rFonts w:ascii="黑体" w:eastAsia="黑体" w:hint="eastAsia"/>
          <w:szCs w:val="21"/>
        </w:rPr>
        <w:t>分，满分</w:t>
      </w:r>
      <w:r>
        <w:rPr>
          <w:rFonts w:ascii="黑体" w:eastAsia="黑体"/>
          <w:szCs w:val="21"/>
        </w:rPr>
        <w:t>1</w:t>
      </w:r>
      <w:r>
        <w:rPr>
          <w:rFonts w:ascii="黑体" w:eastAsia="黑体" w:hint="eastAsia"/>
          <w:szCs w:val="21"/>
        </w:rPr>
        <w:t>0分。）</w:t>
      </w:r>
    </w:p>
    <w:p w14:paraId="29FC1C83"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1．职业道德基本知识中，关于奉献社会的要求，正确的是（）。</w:t>
      </w:r>
    </w:p>
    <w:p w14:paraId="47DEA0E9"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A．树立正确的义利观        B．认真履行岗位职责        C．正确处理个人利益和集体利益的关系        D．增强社会责任感        E．以我为主</w:t>
      </w:r>
    </w:p>
    <w:p w14:paraId="42CFE3E2"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2．（）属于职业守则主要包括的道德规范。</w:t>
      </w:r>
    </w:p>
    <w:p w14:paraId="3C663BC1"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A．诚实守信        B．尊重他人        C．保护环境        D．遵守行业规定        E．追求个人利益最大化</w:t>
      </w:r>
    </w:p>
    <w:p w14:paraId="390F2F1C"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3．计算机的输入设备有（）。</w:t>
      </w:r>
    </w:p>
    <w:p w14:paraId="168F1067"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A．键盘        B．鼠标        C．手写板        D．打印机        E．显示器</w:t>
      </w:r>
    </w:p>
    <w:p w14:paraId="097500FC"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4．（）原则是劳动合同订立时应当遵循的。</w:t>
      </w:r>
    </w:p>
    <w:p w14:paraId="68B3748C"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A．长期合作        B．最低工资        C．平等        D．自愿        E．互利共赢</w:t>
      </w:r>
    </w:p>
    <w:p w14:paraId="478B171F"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5．关于交换机的功能，说法正确的是（）。</w:t>
      </w:r>
    </w:p>
    <w:p w14:paraId="3E02C831"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A．交换机可以增加网络中广播帧的数量        B．交换机可以根据MAC地址表进行数据帧的转发        C．三层交换机可以实现不同VLAN之间的通信        D．交换机无法识别IP地址        E．工作在OSI模型的网络层</w:t>
      </w:r>
    </w:p>
    <w:p w14:paraId="0BC6E808"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lastRenderedPageBreak/>
        <w:t>6．关于路由器的安全管理方式，正确的包括（）。</w:t>
      </w:r>
    </w:p>
    <w:p w14:paraId="68C0216B"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A．访问控制列表ACL可以限制特定IP地址或端口的网络访问        B．路由器可以通过配置防火墙规则来阻止外部攻击        C．路由器支持SSH远程安全登录，以增强管理安全性        D．路由器无法进行病毒扫描和防护        E．路由器可以配置VPN以提供安全的远程访问</w:t>
      </w:r>
    </w:p>
    <w:p w14:paraId="2DCEEDA6"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7．关于边界防护设备的概念，（）这些描述是正确的。</w:t>
      </w:r>
    </w:p>
    <w:p w14:paraId="767FC2BB"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A．边界防护设备可以部署在网络边缘，保护内部网络免受外部威胁        B．边界防护设备可以实时监控网络流量，检测并阻止恶意攻击        C．边界防护设备可以提高网络的安全性和保密性        D．边界防护设备无法防止内部用户的恶意行为        E．边界防护设备可以记录网络活动，便于事后审计和溯源</w:t>
      </w:r>
    </w:p>
    <w:p w14:paraId="1E5E8070"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8．关于入侵检测系统IDS的概念，正确的包括（）。</w:t>
      </w:r>
    </w:p>
    <w:p w14:paraId="2A720FF2"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A．IDS是一种主动防御技术，能够实时监控网络流量并检测潜在的攻击。        B．IDS通常部署在网络边缘，作为第一道防线来阻止外部威胁。        C．IDS可以分析网络流量中的异常行为，如恶意软件传播、拒绝服务攻击等。        D．IDS在检测到攻击时，会自动采取相应的措施来阻止攻击。        E．IDS主要依赖于已知的攻击特征库来进行攻击检测。</w:t>
      </w:r>
    </w:p>
    <w:p w14:paraId="74DA86C9"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9．无线网络安全面临的威胁包括（）。</w:t>
      </w:r>
    </w:p>
    <w:p w14:paraId="7E71BEFB"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A．恶意软件        B．黑客攻击        C．无线电干扰        D．信号覆盖不足        E．数据泄露</w:t>
      </w:r>
    </w:p>
    <w:p w14:paraId="6CB8AE06" w14:textId="77777777" w:rsidR="007D2493" w:rsidRP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10．网络安全审计通常包括（）。</w:t>
      </w:r>
    </w:p>
    <w:p w14:paraId="44F9FCD4" w14:textId="03F90C5A" w:rsidR="007D2493" w:rsidRDefault="007D2493" w:rsidP="007D2493">
      <w:pPr>
        <w:widowControl/>
        <w:tabs>
          <w:tab w:val="left" w:pos="511"/>
          <w:tab w:val="left" w:pos="632"/>
        </w:tabs>
        <w:spacing w:line="360" w:lineRule="auto"/>
        <w:ind w:firstLine="420"/>
        <w:jc w:val="left"/>
        <w:rPr>
          <w:rFonts w:ascii="宋体" w:hAnsi="宋体" w:cs="宋体"/>
          <w:kern w:val="0"/>
          <w:szCs w:val="21"/>
        </w:rPr>
      </w:pPr>
      <w:r w:rsidRPr="007D2493">
        <w:rPr>
          <w:rFonts w:ascii="宋体" w:hAnsi="宋体" w:cs="宋体" w:hint="eastAsia"/>
          <w:kern w:val="0"/>
          <w:szCs w:val="21"/>
        </w:rPr>
        <w:t>A．身份验证和授权机制        B．数据保护和隐私政策        C．系统和应用程序的安全性        D．应急响应计划        E．网络带宽</w:t>
      </w:r>
    </w:p>
    <w:p w14:paraId="6E165E69" w14:textId="748CD686" w:rsidR="008A4500" w:rsidRDefault="008A4500">
      <w:pPr>
        <w:spacing w:line="360" w:lineRule="auto"/>
        <w:ind w:firstLineChars="0" w:firstLine="0"/>
        <w:jc w:val="center"/>
        <w:rPr>
          <w:rFonts w:ascii="黑体" w:eastAsia="黑体" w:hAnsi="华文细黑"/>
          <w:bCs/>
          <w:sz w:val="32"/>
          <w:szCs w:val="32"/>
        </w:rPr>
      </w:pPr>
      <w:r>
        <w:rPr>
          <w:rFonts w:ascii="黑体" w:eastAsia="黑体" w:hAnsi="华文细黑"/>
          <w:b/>
          <w:bCs/>
          <w:szCs w:val="21"/>
        </w:rPr>
        <w:br w:type="page"/>
      </w:r>
      <w:bookmarkStart w:id="1" w:name="_GoBack"/>
      <w:bookmarkEnd w:id="1"/>
      <w:r w:rsidR="007F0F3D">
        <w:rPr>
          <w:rFonts w:ascii="黑体" w:eastAsia="黑体" w:hAnsi="华文细黑" w:hint="eastAsia"/>
          <w:bCs/>
          <w:sz w:val="32"/>
          <w:szCs w:val="32"/>
        </w:rPr>
        <w:lastRenderedPageBreak/>
        <w:t>信息安全管理员</w:t>
      </w:r>
      <w:r>
        <w:rPr>
          <w:rFonts w:ascii="黑体" w:eastAsia="黑体" w:hAnsi="华文细黑" w:hint="eastAsia"/>
          <w:bCs/>
          <w:sz w:val="32"/>
          <w:szCs w:val="32"/>
        </w:rPr>
        <w:t>（</w:t>
      </w:r>
      <w:r w:rsidR="007D2493">
        <w:rPr>
          <w:rFonts w:ascii="黑体" w:eastAsia="黑体" w:hAnsi="华文细黑" w:hint="eastAsia"/>
          <w:bCs/>
          <w:sz w:val="32"/>
          <w:szCs w:val="32"/>
        </w:rPr>
        <w:t>三</w:t>
      </w:r>
      <w:r>
        <w:rPr>
          <w:rFonts w:ascii="黑体" w:eastAsia="黑体" w:hAnsi="华文细黑"/>
          <w:bCs/>
          <w:sz w:val="32"/>
          <w:szCs w:val="32"/>
        </w:rPr>
        <w:t>级</w:t>
      </w:r>
      <w:r>
        <w:rPr>
          <w:rFonts w:ascii="黑体" w:eastAsia="黑体" w:hAnsi="华文细黑" w:hint="eastAsia"/>
          <w:bCs/>
          <w:sz w:val="32"/>
          <w:szCs w:val="32"/>
        </w:rPr>
        <w:t>）</w:t>
      </w:r>
      <w:r>
        <w:rPr>
          <w:rFonts w:ascii="黑体" w:eastAsia="黑体" w:hAnsi="华文细黑"/>
          <w:bCs/>
          <w:sz w:val="32"/>
          <w:szCs w:val="32"/>
        </w:rPr>
        <w:t>理论知识试卷答案</w:t>
      </w:r>
    </w:p>
    <w:p w14:paraId="6B30E14C" w14:textId="77777777" w:rsidR="008A4500" w:rsidRDefault="008A4500">
      <w:pPr>
        <w:spacing w:line="360" w:lineRule="auto"/>
        <w:ind w:firstLineChars="0" w:firstLine="0"/>
        <w:jc w:val="center"/>
        <w:rPr>
          <w:rFonts w:ascii="黑体" w:eastAsia="黑体" w:hAnsi="华文细黑"/>
          <w:bCs/>
          <w:sz w:val="32"/>
          <w:szCs w:val="32"/>
        </w:rPr>
      </w:pPr>
    </w:p>
    <w:p w14:paraId="4D4003E4" w14:textId="50E7041B" w:rsidR="008A4500" w:rsidRDefault="008A4500">
      <w:pPr>
        <w:spacing w:line="360" w:lineRule="auto"/>
        <w:ind w:firstLine="420"/>
        <w:rPr>
          <w:rFonts w:ascii="黑体" w:eastAsia="黑体"/>
          <w:szCs w:val="21"/>
        </w:rPr>
      </w:pPr>
      <w:r>
        <w:rPr>
          <w:rFonts w:ascii="黑体" w:eastAsia="黑体" w:hint="eastAsia"/>
          <w:szCs w:val="21"/>
        </w:rPr>
        <w:t>一、判断题(第1题～第</w:t>
      </w:r>
      <w:r w:rsidR="007D2493">
        <w:rPr>
          <w:rFonts w:ascii="黑体" w:eastAsia="黑体"/>
          <w:szCs w:val="21"/>
        </w:rPr>
        <w:t>4</w:t>
      </w:r>
      <w:r>
        <w:rPr>
          <w:rFonts w:ascii="黑体" w:eastAsia="黑体" w:hint="eastAsia"/>
          <w:szCs w:val="21"/>
        </w:rPr>
        <w:t>0题。将判断结果填入括号中。正确的填“√”，错误的填“×”。每题0.5分，满分</w:t>
      </w:r>
      <w:r w:rsidR="007D2493">
        <w:rPr>
          <w:rFonts w:ascii="黑体" w:eastAsia="黑体"/>
          <w:szCs w:val="21"/>
        </w:rPr>
        <w:t>20</w:t>
      </w:r>
      <w:r>
        <w:rPr>
          <w:rFonts w:ascii="黑体" w:eastAsia="黑体" w:hint="eastAsia"/>
          <w:szCs w:val="21"/>
        </w:rPr>
        <w:t>分。)</w:t>
      </w:r>
    </w:p>
    <w:p w14:paraId="178AE61E" w14:textId="77777777" w:rsidR="007D2493" w:rsidRDefault="007D2493">
      <w:pPr>
        <w:spacing w:line="360" w:lineRule="auto"/>
        <w:ind w:firstLine="420"/>
        <w:rPr>
          <w:rFonts w:ascii="宋体" w:hAnsi="宋体" w:cs="宋体"/>
          <w:kern w:val="0"/>
          <w:szCs w:val="21"/>
        </w:rPr>
      </w:pPr>
      <w:r w:rsidRPr="007D2493">
        <w:rPr>
          <w:rFonts w:ascii="宋体" w:hAnsi="宋体" w:cs="宋体" w:hint="eastAsia"/>
          <w:kern w:val="0"/>
          <w:szCs w:val="21"/>
        </w:rPr>
        <w:t xml:space="preserve">1．×      2．×      3．×      4．√      5．×      6．×      7．×      8．×      9．×      10．×      11．√      12．√      13．√      14．√      15．√      16．×      17．√      18．×      19．×      20．×      21．√      22．×      23．√      24．√      25．×      26．×      27．√      28．×      29．×      30．√      31．×      32．√      33．×      34．×      35．√      36．√      37．√      38．√      39．√      40．√      </w:t>
      </w:r>
    </w:p>
    <w:p w14:paraId="222117D7" w14:textId="77777777" w:rsidR="007D2493" w:rsidRDefault="007D2493">
      <w:pPr>
        <w:spacing w:line="360" w:lineRule="auto"/>
        <w:ind w:firstLine="420"/>
        <w:rPr>
          <w:rFonts w:ascii="黑体" w:eastAsia="黑体"/>
          <w:szCs w:val="21"/>
        </w:rPr>
      </w:pPr>
    </w:p>
    <w:p w14:paraId="1A6F1643" w14:textId="46AAD102" w:rsidR="008A4500" w:rsidRDefault="008A4500">
      <w:pPr>
        <w:spacing w:line="360" w:lineRule="auto"/>
        <w:ind w:firstLine="420"/>
        <w:rPr>
          <w:rFonts w:ascii="黑体" w:eastAsia="黑体"/>
          <w:szCs w:val="21"/>
        </w:rPr>
      </w:pPr>
      <w:r>
        <w:rPr>
          <w:rFonts w:ascii="黑体" w:eastAsia="黑体" w:hint="eastAsia"/>
          <w:szCs w:val="21"/>
        </w:rPr>
        <w:t>二、单项选择(第1题～第140题。选择一个正确的答案，将相应的字母填入题内的括号中。每题0.5分，满分70分。)</w:t>
      </w:r>
    </w:p>
    <w:p w14:paraId="0F41BCF5" w14:textId="77777777" w:rsidR="007D2493" w:rsidRDefault="007D2493" w:rsidP="007D2493">
      <w:pPr>
        <w:spacing w:line="360" w:lineRule="auto"/>
        <w:ind w:firstLine="420"/>
        <w:rPr>
          <w:rFonts w:ascii="宋体" w:hAnsi="宋体" w:cs="宋体"/>
          <w:kern w:val="0"/>
          <w:szCs w:val="21"/>
        </w:rPr>
      </w:pPr>
      <w:r w:rsidRPr="007D2493">
        <w:rPr>
          <w:rFonts w:ascii="宋体" w:hAnsi="宋体" w:cs="宋体" w:hint="eastAsia"/>
          <w:kern w:val="0"/>
          <w:szCs w:val="21"/>
        </w:rPr>
        <w:t xml:space="preserve">1．D      2．A      3．C      4．C      5．C      6．A      7．B      8．A      9．C      10．D      11．C      12．C      13．A      14．C      15．D      16．B      17．C      18．D      19．C      20．B      21．A      22．C      23．A      24．C      25．D      26．A      27．C      28．C      29．D      30．B      31．D      32．C      33．B      34．B      35．C      36．D      37．A      38．D      39．A      40．C      41．C      42．B      43．B      44．A      45．C      46．C      47．D      48．A      49．B      50．B      51．B      52．B      53．B      54．B      55．C      56．C      57．B      58．A      59．A      60．C      61．A      62．A      63．C      64．C      65．C      66．D      67．A      68．B      69．D      70．C      71．C      72．B      73．B      74．C      75．B      76．A      77．C      78．C      79．C      80．C      81．C      82．D      83．B      84．C      85．C      86．C      87．C      88．A      89．D      90．A      91．B      92．B      93．C      94．B      95．C      96．B      97．B      98．A      99．B      100．B      101．D      102．D      103．D      104．A      105．B      106．B      107．C      108．A      109．C      110．D      111．C      112．B      113．B      114．B      115．A      116．C      117．C      118．D      119．A      120．C      121．B      122．B      123．C      124．B      </w:t>
      </w:r>
      <w:r w:rsidRPr="007D2493">
        <w:rPr>
          <w:rFonts w:ascii="宋体" w:hAnsi="宋体" w:cs="宋体" w:hint="eastAsia"/>
          <w:kern w:val="0"/>
          <w:szCs w:val="21"/>
        </w:rPr>
        <w:lastRenderedPageBreak/>
        <w:t xml:space="preserve">125．C      126．D      127．C      128．D      129．A      130．A      131．B      132．C      133．A      134．B      135．A      136．A      137．A      138．A      139．C      140．A            </w:t>
      </w:r>
    </w:p>
    <w:p w14:paraId="091B8A7E" w14:textId="77777777" w:rsidR="007D2493" w:rsidRDefault="007D2493" w:rsidP="007D2493">
      <w:pPr>
        <w:spacing w:line="360" w:lineRule="auto"/>
        <w:ind w:firstLine="420"/>
        <w:rPr>
          <w:rFonts w:ascii="黑体" w:eastAsia="黑体"/>
          <w:szCs w:val="21"/>
        </w:rPr>
      </w:pPr>
    </w:p>
    <w:p w14:paraId="6DAF883B" w14:textId="6A9C4BF9" w:rsidR="007D2493" w:rsidRDefault="007D2493" w:rsidP="007D2493">
      <w:pPr>
        <w:spacing w:line="360" w:lineRule="auto"/>
        <w:ind w:firstLine="420"/>
        <w:rPr>
          <w:rFonts w:ascii="黑体" w:eastAsia="黑体"/>
          <w:szCs w:val="21"/>
        </w:rPr>
      </w:pPr>
      <w:r>
        <w:rPr>
          <w:rFonts w:ascii="黑体" w:eastAsia="黑体" w:hint="eastAsia"/>
          <w:szCs w:val="21"/>
        </w:rPr>
        <w:t>三、多项选择(第1题～第10题。选择一个正确的答案，将相应的字母填入题内的括号中。每题</w:t>
      </w:r>
      <w:r>
        <w:rPr>
          <w:rFonts w:ascii="黑体" w:eastAsia="黑体"/>
          <w:szCs w:val="21"/>
        </w:rPr>
        <w:t>1</w:t>
      </w:r>
      <w:r>
        <w:rPr>
          <w:rFonts w:ascii="黑体" w:eastAsia="黑体" w:hint="eastAsia"/>
          <w:szCs w:val="21"/>
        </w:rPr>
        <w:t>分，满分</w:t>
      </w:r>
      <w:r>
        <w:rPr>
          <w:rFonts w:ascii="黑体" w:eastAsia="黑体"/>
          <w:szCs w:val="21"/>
        </w:rPr>
        <w:t>1</w:t>
      </w:r>
      <w:r>
        <w:rPr>
          <w:rFonts w:ascii="黑体" w:eastAsia="黑体" w:hint="eastAsia"/>
          <w:szCs w:val="21"/>
        </w:rPr>
        <w:t>0分。)</w:t>
      </w:r>
    </w:p>
    <w:p w14:paraId="4EA366E7" w14:textId="6830D2D0" w:rsidR="007D2493" w:rsidRDefault="007D2493" w:rsidP="007D2493">
      <w:pPr>
        <w:widowControl/>
        <w:tabs>
          <w:tab w:val="left" w:pos="1167"/>
          <w:tab w:val="left" w:pos="1307"/>
          <w:tab w:val="left" w:pos="1619"/>
          <w:tab w:val="left" w:pos="2546"/>
          <w:tab w:val="left" w:pos="2684"/>
          <w:tab w:val="left" w:pos="2995"/>
          <w:tab w:val="left" w:pos="3922"/>
          <w:tab w:val="left" w:pos="4060"/>
          <w:tab w:val="left" w:pos="4301"/>
          <w:tab w:val="left" w:pos="5228"/>
          <w:tab w:val="left" w:pos="5366"/>
          <w:tab w:val="left" w:pos="5623"/>
          <w:tab w:val="left" w:pos="6550"/>
          <w:tab w:val="left" w:pos="6688"/>
          <w:tab w:val="left" w:pos="6962"/>
          <w:tab w:val="left" w:pos="7889"/>
          <w:tab w:val="left" w:pos="8027"/>
        </w:tabs>
        <w:spacing w:line="360" w:lineRule="auto"/>
        <w:ind w:firstLine="420"/>
        <w:jc w:val="left"/>
        <w:rPr>
          <w:szCs w:val="21"/>
        </w:rPr>
      </w:pPr>
      <w:r w:rsidRPr="007D2493">
        <w:rPr>
          <w:rFonts w:ascii="宋体" w:hAnsi="宋体" w:cs="宋体" w:hint="eastAsia"/>
          <w:kern w:val="0"/>
          <w:szCs w:val="21"/>
        </w:rPr>
        <w:t xml:space="preserve">1．ABCD      2．ABCD      3．ABC      4．CD      5．BCD      6．ABCE      7．ABCE      8．ACE      9．ABCE      10．ABCD   </w:t>
      </w:r>
    </w:p>
    <w:sectPr w:rsidR="007D2493">
      <w:headerReference w:type="even" r:id="rId10"/>
      <w:headerReference w:type="default" r:id="rId11"/>
      <w:footerReference w:type="even" r:id="rId12"/>
      <w:footerReference w:type="default" r:id="rId13"/>
      <w:headerReference w:type="first" r:id="rId14"/>
      <w:footerReference w:type="first" r:id="rId15"/>
      <w:pgSz w:w="11906" w:h="16838"/>
      <w:pgMar w:top="1440" w:right="1800" w:bottom="1440" w:left="1800" w:header="851" w:footer="992" w:gutter="0"/>
      <w:pgNumType w:start="20"/>
      <w:cols w:space="720"/>
      <w:docGrid w:type="lines"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shufeng.hu" w:date="2024-08-30T18:20:00Z" w:initials="u">
    <w:p w14:paraId="05AA5C49" w14:textId="77777777" w:rsidR="00731DF1" w:rsidRDefault="00731DF1" w:rsidP="00731DF1">
      <w:pPr>
        <w:pStyle w:val="a3"/>
        <w:ind w:firstLine="420"/>
      </w:pPr>
      <w:r>
        <w:rPr>
          <w:rStyle w:val="ac"/>
        </w:rPr>
        <w:annotationRef/>
      </w:r>
      <w:r>
        <w:rPr>
          <w:rFonts w:hint="eastAsia"/>
        </w:rPr>
        <w:t>请根据评价方案制订模拟试卷</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5AA5C4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5AA5C49" w16cid:durableId="2A7C8BF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7F7240" w14:textId="77777777" w:rsidR="001E4B59" w:rsidRDefault="001E4B59" w:rsidP="00731DF1">
      <w:pPr>
        <w:spacing w:line="240" w:lineRule="auto"/>
        <w:ind w:firstLine="420"/>
      </w:pPr>
      <w:r>
        <w:separator/>
      </w:r>
    </w:p>
  </w:endnote>
  <w:endnote w:type="continuationSeparator" w:id="0">
    <w:p w14:paraId="438006D0" w14:textId="77777777" w:rsidR="001E4B59" w:rsidRDefault="001E4B59" w:rsidP="00731DF1">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20002A87" w:usb1="00000000"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华文彩云">
    <w:panose1 w:val="02010800040101010101"/>
    <w:charset w:val="86"/>
    <w:family w:val="auto"/>
    <w:pitch w:val="variable"/>
    <w:sig w:usb0="00000001" w:usb1="080F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楷体_GB2312">
    <w:altName w:val="微软雅黑"/>
    <w:charset w:val="86"/>
    <w:family w:val="modern"/>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00E4E4" w14:textId="77777777" w:rsidR="008A4500" w:rsidRDefault="008A4500">
    <w:pPr>
      <w:pStyle w:val="a6"/>
      <w:framePr w:wrap="around" w:vAnchor="text" w:hAnchor="margin" w:xAlign="outside" w:y="1"/>
      <w:ind w:firstLine="360"/>
      <w:rPr>
        <w:rStyle w:val="ab"/>
      </w:rPr>
    </w:pPr>
    <w:r>
      <w:rPr>
        <w:rStyle w:val="ab"/>
      </w:rPr>
      <w:fldChar w:fldCharType="begin"/>
    </w:r>
    <w:r>
      <w:rPr>
        <w:rStyle w:val="ab"/>
      </w:rPr>
      <w:instrText xml:space="preserve">PAGE  </w:instrText>
    </w:r>
    <w:r>
      <w:rPr>
        <w:rStyle w:val="ab"/>
      </w:rPr>
      <w:fldChar w:fldCharType="end"/>
    </w:r>
  </w:p>
  <w:p w14:paraId="5B59D90A" w14:textId="77777777" w:rsidR="008A4500" w:rsidRDefault="008A4500">
    <w:pPr>
      <w:pStyle w:val="a6"/>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4AFB98" w14:textId="77777777" w:rsidR="008A4500" w:rsidRDefault="008A4500">
    <w:pPr>
      <w:pStyle w:val="a6"/>
      <w:framePr w:wrap="around" w:vAnchor="text" w:hAnchor="margin" w:xAlign="outside" w:y="1"/>
      <w:ind w:firstLine="360"/>
      <w:rPr>
        <w:rStyle w:val="ab"/>
      </w:rPr>
    </w:pPr>
    <w:r>
      <w:rPr>
        <w:rStyle w:val="ab"/>
      </w:rPr>
      <w:fldChar w:fldCharType="begin"/>
    </w:r>
    <w:r>
      <w:rPr>
        <w:rStyle w:val="ab"/>
      </w:rPr>
      <w:instrText xml:space="preserve">PAGE  </w:instrText>
    </w:r>
    <w:r>
      <w:rPr>
        <w:rStyle w:val="ab"/>
      </w:rPr>
      <w:fldChar w:fldCharType="separate"/>
    </w:r>
    <w:r w:rsidR="00731DF1">
      <w:rPr>
        <w:rStyle w:val="ab"/>
        <w:noProof/>
      </w:rPr>
      <w:t>20</w:t>
    </w:r>
    <w:r>
      <w:rPr>
        <w:rStyle w:val="ab"/>
      </w:rPr>
      <w:fldChar w:fldCharType="end"/>
    </w:r>
  </w:p>
  <w:p w14:paraId="79A29FF3" w14:textId="77777777" w:rsidR="008A4500" w:rsidRDefault="008A4500">
    <w:pPr>
      <w:pStyle w:val="a6"/>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FCF8EB" w14:textId="77777777" w:rsidR="008A4500" w:rsidRDefault="008A4500">
    <w:pPr>
      <w:pStyle w:val="a6"/>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5C5E4B" w14:textId="77777777" w:rsidR="001E4B59" w:rsidRDefault="001E4B59" w:rsidP="00731DF1">
      <w:pPr>
        <w:spacing w:line="240" w:lineRule="auto"/>
        <w:ind w:firstLine="420"/>
      </w:pPr>
      <w:r>
        <w:separator/>
      </w:r>
    </w:p>
  </w:footnote>
  <w:footnote w:type="continuationSeparator" w:id="0">
    <w:p w14:paraId="716E236E" w14:textId="77777777" w:rsidR="001E4B59" w:rsidRDefault="001E4B59" w:rsidP="00731DF1">
      <w:pPr>
        <w:spacing w:line="240" w:lineRule="auto"/>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935AA0" w14:textId="77777777" w:rsidR="008A4500" w:rsidRDefault="008A4500">
    <w:pPr>
      <w:pStyle w:val="a8"/>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8FC2DA" w14:textId="77777777" w:rsidR="008A4500" w:rsidRDefault="008A4500">
    <w:pPr>
      <w:pStyle w:val="a8"/>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E06DD9" w14:textId="77777777" w:rsidR="008A4500" w:rsidRDefault="008A4500">
    <w:pPr>
      <w:pStyle w:val="a8"/>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EBF6FB1"/>
    <w:multiLevelType w:val="multilevel"/>
    <w:tmpl w:val="6EBF6FB1"/>
    <w:lvl w:ilvl="0">
      <w:start w:val="1"/>
      <w:numFmt w:val="japaneseCounting"/>
      <w:pStyle w:val="1"/>
      <w:lvlText w:val="第%1章"/>
      <w:lvlJc w:val="left"/>
      <w:pPr>
        <w:ind w:left="2323" w:hanging="1440"/>
      </w:pPr>
      <w:rPr>
        <w:rFonts w:hint="default"/>
      </w:rPr>
    </w:lvl>
    <w:lvl w:ilvl="1">
      <w:start w:val="1"/>
      <w:numFmt w:val="lowerLetter"/>
      <w:lvlText w:val="%2)"/>
      <w:lvlJc w:val="left"/>
      <w:pPr>
        <w:ind w:left="1723" w:hanging="420"/>
      </w:pPr>
    </w:lvl>
    <w:lvl w:ilvl="2">
      <w:start w:val="1"/>
      <w:numFmt w:val="lowerRoman"/>
      <w:lvlText w:val="%3."/>
      <w:lvlJc w:val="right"/>
      <w:pPr>
        <w:ind w:left="2143" w:hanging="420"/>
      </w:pPr>
    </w:lvl>
    <w:lvl w:ilvl="3">
      <w:start w:val="1"/>
      <w:numFmt w:val="decimal"/>
      <w:lvlText w:val="%4."/>
      <w:lvlJc w:val="left"/>
      <w:pPr>
        <w:ind w:left="2563" w:hanging="420"/>
      </w:pPr>
    </w:lvl>
    <w:lvl w:ilvl="4">
      <w:start w:val="1"/>
      <w:numFmt w:val="lowerLetter"/>
      <w:lvlText w:val="%5)"/>
      <w:lvlJc w:val="left"/>
      <w:pPr>
        <w:ind w:left="2983" w:hanging="420"/>
      </w:pPr>
    </w:lvl>
    <w:lvl w:ilvl="5">
      <w:start w:val="1"/>
      <w:numFmt w:val="lowerRoman"/>
      <w:lvlText w:val="%6."/>
      <w:lvlJc w:val="right"/>
      <w:pPr>
        <w:ind w:left="3403" w:hanging="420"/>
      </w:pPr>
    </w:lvl>
    <w:lvl w:ilvl="6">
      <w:start w:val="1"/>
      <w:numFmt w:val="decimal"/>
      <w:lvlText w:val="%7."/>
      <w:lvlJc w:val="left"/>
      <w:pPr>
        <w:ind w:left="3823" w:hanging="420"/>
      </w:pPr>
    </w:lvl>
    <w:lvl w:ilvl="7">
      <w:start w:val="1"/>
      <w:numFmt w:val="lowerLetter"/>
      <w:lvlText w:val="%8)"/>
      <w:lvlJc w:val="left"/>
      <w:pPr>
        <w:ind w:left="4243" w:hanging="420"/>
      </w:pPr>
    </w:lvl>
    <w:lvl w:ilvl="8">
      <w:start w:val="1"/>
      <w:numFmt w:val="lowerRoman"/>
      <w:lvlText w:val="%9."/>
      <w:lvlJc w:val="right"/>
      <w:pPr>
        <w:ind w:left="4663"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WJkODNiNGU4YzVmMGQ1ZDIwZWVjMDY4YWJlNDQzOGYifQ=="/>
  </w:docVars>
  <w:rsids>
    <w:rsidRoot w:val="003C6B51"/>
    <w:rsid w:val="00004520"/>
    <w:rsid w:val="000311B0"/>
    <w:rsid w:val="00066308"/>
    <w:rsid w:val="00094929"/>
    <w:rsid w:val="000A778C"/>
    <w:rsid w:val="000B0B88"/>
    <w:rsid w:val="000C4BCF"/>
    <w:rsid w:val="000F3FDF"/>
    <w:rsid w:val="00126352"/>
    <w:rsid w:val="00175BF1"/>
    <w:rsid w:val="00187AFF"/>
    <w:rsid w:val="001959B1"/>
    <w:rsid w:val="001A5A80"/>
    <w:rsid w:val="001E4B59"/>
    <w:rsid w:val="00240499"/>
    <w:rsid w:val="002443C3"/>
    <w:rsid w:val="00246E7C"/>
    <w:rsid w:val="00296507"/>
    <w:rsid w:val="002A34C5"/>
    <w:rsid w:val="002B1ED6"/>
    <w:rsid w:val="002C6223"/>
    <w:rsid w:val="002D0856"/>
    <w:rsid w:val="0032456A"/>
    <w:rsid w:val="0036263D"/>
    <w:rsid w:val="003B4233"/>
    <w:rsid w:val="003C6B51"/>
    <w:rsid w:val="0046017D"/>
    <w:rsid w:val="0046213E"/>
    <w:rsid w:val="004863C1"/>
    <w:rsid w:val="0049175A"/>
    <w:rsid w:val="004A71AD"/>
    <w:rsid w:val="004C4237"/>
    <w:rsid w:val="004E4681"/>
    <w:rsid w:val="005460CD"/>
    <w:rsid w:val="00561F74"/>
    <w:rsid w:val="005836F5"/>
    <w:rsid w:val="005D6A7D"/>
    <w:rsid w:val="005E199C"/>
    <w:rsid w:val="005F557E"/>
    <w:rsid w:val="005F7339"/>
    <w:rsid w:val="00636524"/>
    <w:rsid w:val="00656E0D"/>
    <w:rsid w:val="00666D5F"/>
    <w:rsid w:val="00675073"/>
    <w:rsid w:val="006A2B95"/>
    <w:rsid w:val="006B3ACC"/>
    <w:rsid w:val="006E2599"/>
    <w:rsid w:val="006E4B5D"/>
    <w:rsid w:val="006E4B74"/>
    <w:rsid w:val="006E699B"/>
    <w:rsid w:val="0071297A"/>
    <w:rsid w:val="00723A50"/>
    <w:rsid w:val="007243EF"/>
    <w:rsid w:val="00731DF1"/>
    <w:rsid w:val="007700DD"/>
    <w:rsid w:val="00777555"/>
    <w:rsid w:val="007917B8"/>
    <w:rsid w:val="00793331"/>
    <w:rsid w:val="007B1820"/>
    <w:rsid w:val="007D2493"/>
    <w:rsid w:val="007F0F3D"/>
    <w:rsid w:val="0082262A"/>
    <w:rsid w:val="008270B0"/>
    <w:rsid w:val="00872E57"/>
    <w:rsid w:val="008A4500"/>
    <w:rsid w:val="008A6A70"/>
    <w:rsid w:val="008D1646"/>
    <w:rsid w:val="008D6869"/>
    <w:rsid w:val="008D6978"/>
    <w:rsid w:val="008E5072"/>
    <w:rsid w:val="009406FA"/>
    <w:rsid w:val="00955B5E"/>
    <w:rsid w:val="00961C28"/>
    <w:rsid w:val="00977F94"/>
    <w:rsid w:val="009B4E33"/>
    <w:rsid w:val="009C156F"/>
    <w:rsid w:val="009C48DC"/>
    <w:rsid w:val="009E7F2D"/>
    <w:rsid w:val="00A038DD"/>
    <w:rsid w:val="00A07CAE"/>
    <w:rsid w:val="00A15219"/>
    <w:rsid w:val="00A90B9F"/>
    <w:rsid w:val="00B839AF"/>
    <w:rsid w:val="00B91A1B"/>
    <w:rsid w:val="00BA13A2"/>
    <w:rsid w:val="00BC3A00"/>
    <w:rsid w:val="00BD1BC0"/>
    <w:rsid w:val="00BD4223"/>
    <w:rsid w:val="00BE1C76"/>
    <w:rsid w:val="00C105AD"/>
    <w:rsid w:val="00C17D7C"/>
    <w:rsid w:val="00C502BC"/>
    <w:rsid w:val="00C54F73"/>
    <w:rsid w:val="00C5765A"/>
    <w:rsid w:val="00C72CB2"/>
    <w:rsid w:val="00CB197D"/>
    <w:rsid w:val="00CD6E63"/>
    <w:rsid w:val="00D441B2"/>
    <w:rsid w:val="00D578A5"/>
    <w:rsid w:val="00D7231F"/>
    <w:rsid w:val="00E131E4"/>
    <w:rsid w:val="00E178F6"/>
    <w:rsid w:val="00E64C81"/>
    <w:rsid w:val="00EF1A40"/>
    <w:rsid w:val="00EF7800"/>
    <w:rsid w:val="00F60893"/>
    <w:rsid w:val="00F77E45"/>
    <w:rsid w:val="00F94081"/>
    <w:rsid w:val="0D1740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A13E8F"/>
  <w15:chartTrackingRefBased/>
  <w15:docId w15:val="{BEDC17C9-4B5A-43BD-BAEB-C57780FC7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pacing w:line="312" w:lineRule="auto"/>
      <w:ind w:firstLineChars="200" w:firstLine="200"/>
      <w:jc w:val="both"/>
    </w:pPr>
    <w:rPr>
      <w:kern w:val="2"/>
      <w:sz w:val="21"/>
      <w:szCs w:val="22"/>
    </w:rPr>
  </w:style>
  <w:style w:type="paragraph" w:styleId="1">
    <w:name w:val="heading 1"/>
    <w:basedOn w:val="a"/>
    <w:next w:val="a"/>
    <w:link w:val="10"/>
    <w:uiPriority w:val="9"/>
    <w:qFormat/>
    <w:pPr>
      <w:keepNext/>
      <w:keepLines/>
      <w:numPr>
        <w:numId w:val="1"/>
      </w:numPr>
      <w:ind w:firstLineChars="0" w:firstLine="0"/>
      <w:outlineLvl w:val="0"/>
    </w:pPr>
    <w:rPr>
      <w:b/>
      <w:bCs/>
      <w:kern w:val="44"/>
      <w:sz w:val="36"/>
      <w:szCs w:val="44"/>
    </w:rPr>
  </w:style>
  <w:style w:type="paragraph" w:styleId="2">
    <w:name w:val="heading 2"/>
    <w:basedOn w:val="a"/>
    <w:next w:val="a"/>
    <w:link w:val="20"/>
    <w:uiPriority w:val="9"/>
    <w:qFormat/>
    <w:pPr>
      <w:keepNext/>
      <w:keepLines/>
      <w:spacing w:before="260" w:after="260" w:line="415" w:lineRule="auto"/>
      <w:jc w:val="left"/>
      <w:outlineLvl w:val="1"/>
    </w:pPr>
    <w:rPr>
      <w:rFonts w:ascii="Cambria" w:hAnsi="Cambria"/>
      <w:b/>
      <w:bCs/>
      <w:kern w:val="0"/>
      <w:sz w:val="32"/>
      <w:szCs w:val="32"/>
    </w:rPr>
  </w:style>
  <w:style w:type="paragraph" w:styleId="3">
    <w:name w:val="heading 3"/>
    <w:basedOn w:val="a"/>
    <w:next w:val="a"/>
    <w:link w:val="30"/>
    <w:uiPriority w:val="9"/>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Pr>
      <w:b/>
      <w:bCs/>
      <w:kern w:val="44"/>
      <w:sz w:val="36"/>
      <w:szCs w:val="44"/>
    </w:rPr>
  </w:style>
  <w:style w:type="character" w:customStyle="1" w:styleId="20">
    <w:name w:val="标题 2 字符"/>
    <w:basedOn w:val="a0"/>
    <w:link w:val="2"/>
    <w:uiPriority w:val="9"/>
    <w:semiHidden/>
    <w:rPr>
      <w:rFonts w:ascii="Cambria" w:hAnsi="Cambria"/>
      <w:b/>
      <w:bCs/>
      <w:sz w:val="32"/>
      <w:szCs w:val="32"/>
    </w:rPr>
  </w:style>
  <w:style w:type="character" w:customStyle="1" w:styleId="30">
    <w:name w:val="标题 3 字符"/>
    <w:basedOn w:val="a0"/>
    <w:link w:val="3"/>
    <w:uiPriority w:val="9"/>
    <w:rPr>
      <w:b/>
      <w:bCs/>
      <w:kern w:val="2"/>
      <w:sz w:val="32"/>
      <w:szCs w:val="32"/>
    </w:rPr>
  </w:style>
  <w:style w:type="paragraph" w:styleId="a3">
    <w:name w:val="annotation text"/>
    <w:basedOn w:val="a"/>
    <w:link w:val="a4"/>
    <w:semiHidden/>
    <w:pPr>
      <w:jc w:val="left"/>
    </w:pPr>
  </w:style>
  <w:style w:type="paragraph" w:styleId="a5">
    <w:name w:val="Balloon Text"/>
    <w:basedOn w:val="a"/>
    <w:semiHidden/>
    <w:rPr>
      <w:sz w:val="18"/>
      <w:szCs w:val="18"/>
    </w:rPr>
  </w:style>
  <w:style w:type="paragraph" w:styleId="a6">
    <w:name w:val="footer"/>
    <w:basedOn w:val="a"/>
    <w:link w:val="a7"/>
    <w:uiPriority w:val="99"/>
    <w:unhideWhenUsed/>
    <w:pPr>
      <w:tabs>
        <w:tab w:val="center" w:pos="4153"/>
        <w:tab w:val="right" w:pos="8306"/>
      </w:tabs>
      <w:snapToGrid w:val="0"/>
      <w:spacing w:line="240" w:lineRule="auto"/>
      <w:jc w:val="left"/>
    </w:pPr>
    <w:rPr>
      <w:sz w:val="18"/>
      <w:szCs w:val="18"/>
    </w:rPr>
  </w:style>
  <w:style w:type="character" w:customStyle="1" w:styleId="a7">
    <w:name w:val="页脚 字符"/>
    <w:basedOn w:val="a0"/>
    <w:link w:val="a6"/>
    <w:uiPriority w:val="99"/>
    <w:semiHidden/>
    <w:rPr>
      <w:kern w:val="2"/>
      <w:sz w:val="18"/>
      <w:szCs w:val="18"/>
    </w:rPr>
  </w:style>
  <w:style w:type="paragraph" w:styleId="a8">
    <w:name w:val="header"/>
    <w:basedOn w:val="a"/>
    <w:link w:val="a9"/>
    <w:uiPriority w:val="99"/>
    <w:unhideWhenUsed/>
    <w:pPr>
      <w:pBdr>
        <w:bottom w:val="single" w:sz="6" w:space="1" w:color="auto"/>
      </w:pBdr>
      <w:tabs>
        <w:tab w:val="center" w:pos="4153"/>
        <w:tab w:val="right" w:pos="8306"/>
      </w:tabs>
      <w:snapToGrid w:val="0"/>
      <w:spacing w:line="240" w:lineRule="auto"/>
      <w:jc w:val="center"/>
    </w:pPr>
    <w:rPr>
      <w:sz w:val="18"/>
      <w:szCs w:val="18"/>
    </w:rPr>
  </w:style>
  <w:style w:type="character" w:customStyle="1" w:styleId="a9">
    <w:name w:val="页眉 字符"/>
    <w:basedOn w:val="a0"/>
    <w:link w:val="a8"/>
    <w:uiPriority w:val="99"/>
    <w:semiHidden/>
    <w:rPr>
      <w:kern w:val="2"/>
      <w:sz w:val="18"/>
      <w:szCs w:val="18"/>
    </w:rPr>
  </w:style>
  <w:style w:type="paragraph" w:styleId="aa">
    <w:name w:val="annotation subject"/>
    <w:basedOn w:val="a3"/>
    <w:next w:val="a3"/>
    <w:semiHidden/>
    <w:rPr>
      <w:b/>
      <w:bCs/>
    </w:rPr>
  </w:style>
  <w:style w:type="character" w:styleId="ab">
    <w:name w:val="page number"/>
    <w:basedOn w:val="a0"/>
  </w:style>
  <w:style w:type="character" w:styleId="ac">
    <w:name w:val="annotation reference"/>
    <w:basedOn w:val="a0"/>
    <w:semiHidden/>
    <w:rPr>
      <w:sz w:val="21"/>
      <w:szCs w:val="21"/>
    </w:rPr>
  </w:style>
  <w:style w:type="character" w:customStyle="1" w:styleId="a4">
    <w:name w:val="批注文字 字符"/>
    <w:basedOn w:val="a0"/>
    <w:link w:val="a3"/>
    <w:semiHidden/>
    <w:rsid w:val="00731DF1"/>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x-cp20936"/>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21</Pages>
  <Words>2957</Words>
  <Characters>16858</Characters>
  <Application>Microsoft Office Word</Application>
  <DocSecurity>0</DocSecurity>
  <Lines>140</Lines>
  <Paragraphs>39</Paragraphs>
  <ScaleCrop>false</ScaleCrop>
  <Company>SOSTA</Company>
  <LinksUpToDate>false</LinksUpToDate>
  <CharactersWithSpaces>19776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 Hong Liang</dc:creator>
  <cp:keywords/>
  <dc:description/>
  <cp:lastModifiedBy>admin</cp:lastModifiedBy>
  <cp:revision>5</cp:revision>
  <cp:lastPrinted>2008-10-22T07:51:00Z</cp:lastPrinted>
  <dcterms:created xsi:type="dcterms:W3CDTF">2024-09-02T14:29:00Z</dcterms:created>
  <dcterms:modified xsi:type="dcterms:W3CDTF">2024-09-02T14:46:00Z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A28E770761714F8C824F6282DFE4BCCF_12</vt:lpwstr>
  </property>
</Properties>
</file>